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woe="http://schemas.microsoft.com/office/word/2020/oembed" mc:Ignorable="w14 w15 wp14 w16se w16cid w16 w16cex w16sdtdh w16sdtfl">
  <w:body>
    <w:p xmlns:wp14="http://schemas.microsoft.com/office/word/2010/wordml" w:rsidP="7DC767D9" wp14:paraId="0CB92DD4" wp14:textId="512A83D3">
      <w:pPr>
        <w:pStyle w:val="Heading1"/>
        <w:rPr>
          <w:rFonts w:ascii="Avenir Next LT Pro" w:hAnsi="Avenir Next LT Pro" w:eastAsia="Avenir Next LT Pro" w:cs="Avenir Next LT Pro"/>
          <w:b w:val="1"/>
          <w:bCs w:val="1"/>
          <w:noProof w:val="0"/>
          <w:color w:val="77206D" w:themeColor="accent5" w:themeTint="FF" w:themeShade="BF"/>
          <w:lang w:val="en-GB"/>
        </w:rPr>
      </w:pPr>
      <w:r w:rsidRPr="17BCBDF4" w:rsidR="47FCA5D4">
        <w:rPr>
          <w:rFonts w:ascii="Avenir Next LT Pro" w:hAnsi="Avenir Next LT Pro" w:eastAsia="Avenir Next LT Pro" w:cs="Avenir Next LT Pro"/>
          <w:b w:val="1"/>
          <w:bCs w:val="1"/>
          <w:noProof w:val="0"/>
          <w:color w:val="77206D" w:themeColor="accent5" w:themeTint="FF" w:themeShade="BF"/>
          <w:lang w:val="en-GB"/>
        </w:rPr>
        <w:t>Maya: a disabled person managing mental health and insecure housing</w:t>
      </w:r>
      <w:r w:rsidRPr="17BCBDF4" w:rsidR="370ACCAC">
        <w:rPr>
          <w:rFonts w:ascii="Avenir Next LT Pro" w:hAnsi="Avenir Next LT Pro" w:eastAsia="Avenir Next LT Pro" w:cs="Avenir Next LT Pro"/>
          <w:b w:val="1"/>
          <w:bCs w:val="1"/>
          <w:noProof w:val="0"/>
          <w:color w:val="77206D" w:themeColor="accent5" w:themeTint="FF" w:themeShade="BF"/>
          <w:lang w:val="en-GB"/>
        </w:rPr>
        <w:t xml:space="preserve"> </w:t>
      </w:r>
    </w:p>
    <w:p w:rsidR="713DD95F" w:rsidP="17BCBDF4" w:rsidRDefault="713DD95F" w14:paraId="77B58A96" w14:textId="0E5D624D">
      <w:pPr>
        <w:pStyle w:val="Normal"/>
        <w:rPr>
          <w:rFonts w:ascii="Aptos" w:hAnsi="Aptos" w:eastAsia="Aptos" w:cs="Aptos"/>
          <w:noProof w:val="0"/>
          <w:sz w:val="24"/>
          <w:szCs w:val="24"/>
          <w:lang w:val="en-GB"/>
        </w:rPr>
      </w:pPr>
      <w:r w:rsidRPr="17BCBDF4" w:rsidR="713DD95F">
        <w:rPr>
          <w:rFonts w:ascii="Avenir Next LT Pro" w:hAnsi="Avenir Next LT Pro" w:eastAsia="Avenir Next LT Pro" w:cs="Avenir Next LT Pro"/>
          <w:noProof w:val="0"/>
          <w:lang w:val="en-GB"/>
        </w:rPr>
        <w:t>Wa</w:t>
      </w:r>
      <w:r w:rsidRPr="17BCBDF4" w:rsidR="45FD41BD">
        <w:rPr>
          <w:rFonts w:ascii="Avenir Next LT Pro" w:hAnsi="Avenir Next LT Pro" w:eastAsia="Avenir Next LT Pro" w:cs="Avenir Next LT Pro"/>
          <w:noProof w:val="0"/>
          <w:lang w:val="en-GB"/>
        </w:rPr>
        <w:t>t</w:t>
      </w:r>
      <w:r w:rsidRPr="17BCBDF4" w:rsidR="713DD95F">
        <w:rPr>
          <w:rFonts w:ascii="Avenir Next LT Pro" w:hAnsi="Avenir Next LT Pro" w:eastAsia="Avenir Next LT Pro" w:cs="Avenir Next LT Pro"/>
          <w:noProof w:val="0"/>
          <w:lang w:val="en-GB"/>
        </w:rPr>
        <w:t xml:space="preserve">ch Maya’s animation: </w:t>
      </w:r>
      <w:hyperlink r:id="R317f4335d7404297">
        <w:r w:rsidRPr="17BCBDF4" w:rsidR="713DD95F">
          <w:rPr>
            <w:rStyle w:val="Hyperlink"/>
            <w:rFonts w:ascii="Avenir Next LT Pro" w:hAnsi="Avenir Next LT Pro" w:eastAsia="Avenir Next LT Pro" w:cs="Avenir Next LT Pro"/>
            <w:b w:val="0"/>
            <w:bCs w:val="0"/>
            <w:i w:val="0"/>
            <w:iCs w:val="0"/>
            <w:caps w:val="0"/>
            <w:smallCaps w:val="0"/>
            <w:strike w:val="0"/>
            <w:dstrike w:val="0"/>
            <w:noProof w:val="0"/>
            <w:sz w:val="24"/>
            <w:szCs w:val="24"/>
            <w:lang w:val="en-GB"/>
          </w:rPr>
          <w:t>https://youtu.be/JEM2D-C4Ags?si=aLQcegmoldjTm0ak</w:t>
        </w:r>
      </w:hyperlink>
    </w:p>
    <w:p w:rsidR="17BCBDF4" w:rsidRDefault="17BCBDF4" w14:paraId="68317338" w14:textId="154FB20D">
      <w:r w:rsidR="17BCBDF4">
        <w:drawing>
          <wp:anchor distT="0" distB="0" distL="114300" distR="114300" simplePos="0" relativeHeight="251658240" behindDoc="0" locked="0" layoutInCell="1" allowOverlap="1" wp14:editId="067EB37A" wp14:anchorId="6271D94A">
            <wp:simplePos x="0" y="0"/>
            <wp:positionH relativeFrom="column">
              <wp:align>left</wp:align>
            </wp:positionH>
            <wp:positionV relativeFrom="paragraph">
              <wp:posOffset>0</wp:posOffset>
            </wp:positionV>
            <wp:extent cx="5553074" cy="3219450"/>
            <wp:effectExtent l="0" t="0" r="0" b="0"/>
            <wp:wrapSquare wrapText="bothSides"/>
            <wp:docPr id="227259502" name="picture" title="Video titled: Maya">
              <a:hlinkClick r:id="R3bb0fe9fa4cc4e45"/>
            </wp:docPr>
            <wp:cNvGraphicFramePr>
              <a:graphicFrameLocks noGrp="1" noSelect="1" noChangeAspect="1" noMove="1" noResize="1"/>
            </wp:cNvGraphicFramePr>
            <a:graphic>
              <a:graphicData uri="http://schemas.openxmlformats.org/drawingml/2006/picture">
                <pic:pic>
                  <pic:nvPicPr>
                    <pic:cNvPr id="0" name="picture"/>
                    <pic:cNvPicPr>
                      <a:picLocks noGrp="1" noRot="1" noChangeAspect="1" noMove="1" noResize="1" noEditPoints="1" noAdjustHandles="1" noChangeArrowheads="1" noChangeShapeType="1" noCrop="1"/>
                    </pic:cNvPicPr>
                  </pic:nvPicPr>
                  <pic:blipFill>
                    <a:blip r:embed="R600927270cc24726">
                      <a:extLst>
                        <a:ext xmlns:a="http://schemas.openxmlformats.org/drawingml/2006/main" uri="{28A0092B-C50C-407E-A947-70E740481C1C}">
                          <a14:useLocalDpi val="0"/>
                        </a:ext>
                        <a:ext uri="http://schemas.microsoft.com/office/word/2020/oembed">
                          <woe:oembed oEmbedUrl="https://youtu.be/JEM2D-C4Ags?si=aLQcegmoldjTm0ak" mediaType="Video" picLocksAutoForOEmbed="1"/>
                        </a:ext>
                      </a:extLst>
                    </a:blip>
                    <a:stretch>
                      <a:fillRect/>
                    </a:stretch>
                  </pic:blipFill>
                  <pic:spPr>
                    <a:xfrm>
                      <a:off x="0" y="0"/>
                      <a:ext cx="5553074" cy="3219450"/>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P="7DC767D9" wp14:paraId="7C84B1C6" wp14:textId="34C7ADCE">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7DC767D9" w:rsidR="730F92E6">
        <w:rPr>
          <w:rFonts w:ascii="Avenir Next LT Pro" w:hAnsi="Avenir Next LT Pro" w:eastAsia="Avenir Next LT Pro" w:cs="Avenir Next LT Pro"/>
          <w:b w:val="1"/>
          <w:bCs w:val="1"/>
          <w:noProof w:val="0"/>
          <w:color w:val="auto"/>
          <w:sz w:val="28"/>
          <w:szCs w:val="28"/>
          <w:lang w:val="en-GB"/>
        </w:rPr>
        <w:t>Overview</w:t>
      </w:r>
    </w:p>
    <w:p xmlns:wp14="http://schemas.microsoft.com/office/word/2010/wordml" w:rsidP="7DC767D9" wp14:paraId="7F209A5A" wp14:textId="5A73981C">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 xml:space="preserve">Maya is in their early 30s and lives in the </w:t>
      </w:r>
      <w:r w:rsidRPr="7DC767D9" w:rsidR="730F92E6">
        <w:rPr>
          <w:rFonts w:ascii="Avenir Next LT Pro" w:hAnsi="Avenir Next LT Pro" w:eastAsia="Avenir Next LT Pro" w:cs="Avenir Next LT Pro"/>
          <w:noProof w:val="0"/>
          <w:lang w:val="en-GB"/>
        </w:rPr>
        <w:t>North East</w:t>
      </w:r>
      <w:r w:rsidRPr="7DC767D9" w:rsidR="730F92E6">
        <w:rPr>
          <w:rFonts w:ascii="Avenir Next LT Pro" w:hAnsi="Avenir Next LT Pro" w:eastAsia="Avenir Next LT Pro" w:cs="Avenir Next LT Pro"/>
          <w:noProof w:val="0"/>
          <w:lang w:val="en-GB"/>
        </w:rPr>
        <w:t>.</w:t>
      </w:r>
      <w:r w:rsidRPr="7DC767D9" w:rsidR="042DDEBE">
        <w:rPr>
          <w:rFonts w:ascii="Avenir Next LT Pro" w:hAnsi="Avenir Next LT Pro" w:eastAsia="Avenir Next LT Pro" w:cs="Avenir Next LT Pro"/>
          <w:noProof w:val="0"/>
          <w:sz w:val="24"/>
          <w:szCs w:val="24"/>
          <w:lang w:val="en-GB"/>
        </w:rPr>
        <w:t xml:space="preserve"> They are disabled and experience anxiety and mental health that can fluctuate, including periods where they may feel overwhelmed or unwell.</w:t>
      </w:r>
    </w:p>
    <w:p xmlns:wp14="http://schemas.microsoft.com/office/word/2010/wordml" w:rsidP="7DC767D9" wp14:paraId="1DAC8F6E" wp14:textId="03058B56">
      <w:pPr>
        <w:spacing w:before="240" w:beforeAutospacing="off" w:after="240" w:afterAutospacing="off"/>
      </w:pPr>
      <w:r w:rsidRPr="7DC767D9" w:rsidR="7F5B87AA">
        <w:rPr>
          <w:rFonts w:ascii="Avenir Next LT Pro" w:hAnsi="Avenir Next LT Pro" w:eastAsia="Avenir Next LT Pro" w:cs="Avenir Next LT Pro"/>
          <w:noProof w:val="0"/>
          <w:sz w:val="24"/>
          <w:szCs w:val="24"/>
          <w:lang w:val="en-GB"/>
        </w:rPr>
        <w:t>Maya wants to work and has done so before.</w:t>
      </w:r>
    </w:p>
    <w:p xmlns:wp14="http://schemas.microsoft.com/office/word/2010/wordml" w:rsidP="7DC767D9" wp14:paraId="67243773" wp14:textId="6781E82E">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They live in insecure or shared housing, with little privacy and no guaranteed quiet place to rest. This affects how they feel when they get to work and how much energy they have at the start of the day.</w:t>
      </w:r>
    </w:p>
    <w:p xmlns:wp14="http://schemas.microsoft.com/office/word/2010/wordml" w:rsidP="7DC767D9" wp14:paraId="04D732DA" wp14:textId="48F69BA2">
      <w:pPr>
        <w:spacing w:before="240" w:beforeAutospacing="off" w:after="240" w:afterAutospacing="off"/>
        <w:rPr>
          <w:rFonts w:ascii="Avenir Next LT Pro" w:hAnsi="Avenir Next LT Pro" w:eastAsia="Avenir Next LT Pro" w:cs="Avenir Next LT Pro"/>
          <w:noProof w:val="0"/>
          <w:lang w:val="en-GB"/>
        </w:rPr>
      </w:pPr>
    </w:p>
    <w:p xmlns:wp14="http://schemas.microsoft.com/office/word/2010/wordml" w:rsidP="7DC767D9" wp14:paraId="02D64548" wp14:textId="5B0B9C02">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7DC767D9" w:rsidR="730F92E6">
        <w:rPr>
          <w:rFonts w:ascii="Avenir Next LT Pro" w:hAnsi="Avenir Next LT Pro" w:eastAsia="Avenir Next LT Pro" w:cs="Avenir Next LT Pro"/>
          <w:b w:val="1"/>
          <w:bCs w:val="1"/>
          <w:noProof w:val="0"/>
          <w:color w:val="auto"/>
          <w:sz w:val="28"/>
          <w:szCs w:val="28"/>
          <w:lang w:val="en-GB"/>
        </w:rPr>
        <w:t>Strengths and Motivations</w:t>
      </w:r>
    </w:p>
    <w:p xmlns:wp14="http://schemas.microsoft.com/office/word/2010/wordml" w:rsidP="7DC767D9" wp14:paraId="26CEEC81" wp14:textId="6A3BAF0F">
      <w:pPr>
        <w:spacing w:before="240" w:beforeAutospacing="off" w:after="240" w:afterAutospacing="off"/>
      </w:pPr>
      <w:r w:rsidRPr="7DC767D9" w:rsidR="19AF23C2">
        <w:rPr>
          <w:rFonts w:ascii="Avenir Next LT Pro" w:hAnsi="Avenir Next LT Pro" w:eastAsia="Avenir Next LT Pro" w:cs="Avenir Next LT Pro"/>
          <w:noProof w:val="0"/>
          <w:sz w:val="24"/>
          <w:szCs w:val="24"/>
          <w:lang w:val="en-GB"/>
        </w:rPr>
        <w:t>Maya is thoughtful and self-aware. They have a clear understanding of what helps them stay well and what makes things harder, particularly during periods where they are unwell or recovering.</w:t>
      </w:r>
    </w:p>
    <w:p xmlns:wp14="http://schemas.microsoft.com/office/word/2010/wordml" w:rsidP="7DC767D9" wp14:paraId="211EBFCD" wp14:textId="764017A8">
      <w:pPr>
        <w:spacing w:before="240" w:beforeAutospacing="off" w:after="240" w:afterAutospacing="off"/>
      </w:pPr>
      <w:r w:rsidRPr="7DC767D9" w:rsidR="19AF23C2">
        <w:rPr>
          <w:rFonts w:ascii="Avenir Next LT Pro" w:hAnsi="Avenir Next LT Pro" w:eastAsia="Avenir Next LT Pro" w:cs="Avenir Next LT Pro"/>
          <w:noProof w:val="0"/>
          <w:sz w:val="24"/>
          <w:szCs w:val="24"/>
          <w:lang w:val="en-GB"/>
        </w:rPr>
        <w:t>They want to work in a way that protects their mental health. When support is in place early and expectations are clear, they can focus and do their job well.</w:t>
      </w:r>
    </w:p>
    <w:p xmlns:wp14="http://schemas.microsoft.com/office/word/2010/wordml" w:rsidP="7DC767D9" wp14:paraId="1E313CA9" wp14:textId="00AD070A">
      <w:pPr>
        <w:spacing w:before="240" w:beforeAutospacing="off" w:after="240" w:afterAutospacing="off"/>
      </w:pPr>
      <w:r w:rsidRPr="7DC767D9" w:rsidR="19AF23C2">
        <w:rPr>
          <w:rFonts w:ascii="Avenir Next LT Pro" w:hAnsi="Avenir Next LT Pro" w:eastAsia="Avenir Next LT Pro" w:cs="Avenir Next LT Pro"/>
          <w:noProof w:val="0"/>
          <w:sz w:val="24"/>
          <w:szCs w:val="24"/>
          <w:lang w:val="en-GB"/>
        </w:rPr>
        <w:t>They work best when support is practical and straightforward, without needing to explain or justify personal details.</w:t>
      </w:r>
    </w:p>
    <w:p xmlns:wp14="http://schemas.microsoft.com/office/word/2010/wordml" w:rsidP="7DC767D9" wp14:paraId="5E022593" wp14:textId="17064FC8">
      <w:pPr>
        <w:spacing w:before="281" w:beforeAutospacing="off" w:after="281" w:afterAutospacing="off"/>
        <w:rPr>
          <w:rFonts w:ascii="Avenir Next LT Pro" w:hAnsi="Avenir Next LT Pro" w:eastAsia="Avenir Next LT Pro" w:cs="Avenir Next LT Pro"/>
        </w:rPr>
      </w:pPr>
    </w:p>
    <w:p xmlns:wp14="http://schemas.microsoft.com/office/word/2010/wordml" w:rsidP="7DC767D9" wp14:paraId="3B09F316" wp14:textId="32FDA629">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7DC767D9" w:rsidR="730F92E6">
        <w:rPr>
          <w:rFonts w:ascii="Avenir Next LT Pro" w:hAnsi="Avenir Next LT Pro" w:eastAsia="Avenir Next LT Pro" w:cs="Avenir Next LT Pro"/>
          <w:b w:val="1"/>
          <w:bCs w:val="1"/>
          <w:noProof w:val="0"/>
          <w:color w:val="auto"/>
          <w:sz w:val="28"/>
          <w:szCs w:val="28"/>
          <w:lang w:val="en-GB"/>
        </w:rPr>
        <w:t>Situation and Context</w:t>
      </w:r>
    </w:p>
    <w:p xmlns:wp14="http://schemas.microsoft.com/office/word/2010/wordml" w:rsidP="7DC767D9" wp14:paraId="01629928" wp14:textId="442A9C59">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 xml:space="preserve">Maya’s housing does not provide a stable place to rest or recover. Noise, </w:t>
      </w:r>
      <w:r w:rsidRPr="7DC767D9" w:rsidR="730F92E6">
        <w:rPr>
          <w:rFonts w:ascii="Avenir Next LT Pro" w:hAnsi="Avenir Next LT Pro" w:eastAsia="Avenir Next LT Pro" w:cs="Avenir Next LT Pro"/>
          <w:noProof w:val="0"/>
          <w:lang w:val="en-GB"/>
        </w:rPr>
        <w:t>unpredictability</w:t>
      </w:r>
      <w:r w:rsidRPr="7DC767D9" w:rsidR="730F92E6">
        <w:rPr>
          <w:rFonts w:ascii="Avenir Next LT Pro" w:hAnsi="Avenir Next LT Pro" w:eastAsia="Avenir Next LT Pro" w:cs="Avenir Next LT Pro"/>
          <w:noProof w:val="0"/>
          <w:lang w:val="en-GB"/>
        </w:rPr>
        <w:t xml:space="preserve"> and other people’s routines mean they are not always able to recharge when their mental health worsens.</w:t>
      </w:r>
    </w:p>
    <w:p xmlns:wp14="http://schemas.microsoft.com/office/word/2010/wordml" w:rsidP="7DC767D9" wp14:paraId="7B0CC606" wp14:textId="5E0F9848">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This means they may arrive at work already tired or on edge, particularly if travel adds further stress. The effort of coping at home and getting to work reduces the energy they have available for their job or for interacting with others.</w:t>
      </w:r>
    </w:p>
    <w:p xmlns:wp14="http://schemas.microsoft.com/office/word/2010/wordml" w:rsidP="7DC767D9" wp14:paraId="3EE61D65" wp14:textId="3532CEEE">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How work is structured, especially at the start of the day, can make a significant difference to whether things feel manageable.</w:t>
      </w:r>
    </w:p>
    <w:p xmlns:wp14="http://schemas.microsoft.com/office/word/2010/wordml" w:rsidP="7DC767D9" wp14:paraId="606116F0" wp14:textId="068337EB">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As their mental health changes, the support they need can also change. Without a clear and safe way to talk about this early, small issues can quickly escalate.</w:t>
      </w:r>
    </w:p>
    <w:p xmlns:wp14="http://schemas.microsoft.com/office/word/2010/wordml" w:rsidP="7DC767D9" wp14:paraId="70B3F8FF" wp14:textId="00C837EE">
      <w:pPr>
        <w:spacing w:before="281" w:beforeAutospacing="off" w:after="281" w:afterAutospacing="off"/>
        <w:rPr>
          <w:rFonts w:ascii="Avenir Next LT Pro" w:hAnsi="Avenir Next LT Pro" w:eastAsia="Avenir Next LT Pro" w:cs="Avenir Next LT Pro"/>
        </w:rPr>
      </w:pPr>
    </w:p>
    <w:p xmlns:wp14="http://schemas.microsoft.com/office/word/2010/wordml" w:rsidP="7DC767D9" wp14:paraId="414765E2" wp14:textId="57CB9CB1">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7DC767D9" w:rsidR="730F92E6">
        <w:rPr>
          <w:rFonts w:ascii="Avenir Next LT Pro" w:hAnsi="Avenir Next LT Pro" w:eastAsia="Avenir Next LT Pro" w:cs="Avenir Next LT Pro"/>
          <w:b w:val="1"/>
          <w:bCs w:val="1"/>
          <w:noProof w:val="0"/>
          <w:color w:val="auto"/>
          <w:sz w:val="28"/>
          <w:szCs w:val="28"/>
          <w:lang w:val="en-GB"/>
        </w:rPr>
        <w:t>Goals and Wishes</w:t>
      </w:r>
    </w:p>
    <w:p xmlns:wp14="http://schemas.microsoft.com/office/word/2010/wordml" w:rsidP="7DC767D9" wp14:paraId="1E5DE298" wp14:textId="19AFDFDD">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Maya wants to work in a way that supports their mental health, not makes it worse.</w:t>
      </w:r>
    </w:p>
    <w:p xmlns:wp14="http://schemas.microsoft.com/office/word/2010/wordml" w:rsidP="7DC767D9" wp14:paraId="07A6B753" wp14:textId="339D29A3">
      <w:pPr>
        <w:pStyle w:val="Normal"/>
        <w:spacing w:before="240" w:beforeAutospacing="off" w:after="240" w:afterAutospacing="off"/>
      </w:pPr>
      <w:r w:rsidRPr="7DC767D9" w:rsidR="2D84749B">
        <w:rPr>
          <w:rFonts w:ascii="Avenir Next LT Pro" w:hAnsi="Avenir Next LT Pro" w:eastAsia="Avenir Next LT Pro" w:cs="Avenir Next LT Pro"/>
          <w:noProof w:val="0"/>
          <w:sz w:val="24"/>
          <w:szCs w:val="24"/>
          <w:lang w:val="en-GB"/>
        </w:rPr>
        <w:t>They want a quieter start to the working day, with tasks that can be done independently before moving into more interactive parts of the role.</w:t>
      </w:r>
    </w:p>
    <w:p xmlns:wp14="http://schemas.microsoft.com/office/word/2010/wordml" w:rsidP="7DC767D9" wp14:paraId="72E3B2E6" wp14:textId="7D3528CE">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Access to support early, without pressure to share personal details, is important, particularly when they are unwell or returning after time away.</w:t>
      </w:r>
    </w:p>
    <w:p xmlns:wp14="http://schemas.microsoft.com/office/word/2010/wordml" w:rsidP="7DC767D9" wp14:paraId="18F372A2" wp14:textId="3F467CB5">
      <w:pPr>
        <w:spacing w:before="281" w:beforeAutospacing="off" w:after="281" w:afterAutospacing="off"/>
        <w:rPr>
          <w:rFonts w:ascii="Avenir Next LT Pro" w:hAnsi="Avenir Next LT Pro" w:eastAsia="Avenir Next LT Pro" w:cs="Avenir Next LT Pro"/>
        </w:rPr>
      </w:pPr>
    </w:p>
    <w:p xmlns:wp14="http://schemas.microsoft.com/office/word/2010/wordml" w:rsidP="7DC767D9" wp14:paraId="08696E86" wp14:textId="4103489B">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7DC767D9" w:rsidR="730F92E6">
        <w:rPr>
          <w:rFonts w:ascii="Avenir Next LT Pro" w:hAnsi="Avenir Next LT Pro" w:eastAsia="Avenir Next LT Pro" w:cs="Avenir Next LT Pro"/>
          <w:b w:val="1"/>
          <w:bCs w:val="1"/>
          <w:noProof w:val="0"/>
          <w:color w:val="auto"/>
          <w:sz w:val="28"/>
          <w:szCs w:val="28"/>
          <w:lang w:val="en-GB"/>
        </w:rPr>
        <w:t>Frustrations and Barriers</w:t>
      </w:r>
    </w:p>
    <w:p xmlns:wp14="http://schemas.microsoft.com/office/word/2010/wordml" w:rsidP="7DC767D9" wp14:paraId="7FA53F1E" wp14:textId="4666E93D">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Support is often only offered once they are already struggling.</w:t>
      </w:r>
    </w:p>
    <w:p xmlns:wp14="http://schemas.microsoft.com/office/word/2010/wordml" w:rsidP="7DC767D9" wp14:paraId="3EA8AEF0" wp14:textId="70180C91">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Being asked to explain or justify their mental health in detail can be exhausting and, at times, distressing. When support depends on sharing personal information, it can feel unsafe to ask early.</w:t>
      </w:r>
    </w:p>
    <w:p xmlns:wp14="http://schemas.microsoft.com/office/word/2010/wordml" w:rsidP="7DC767D9" wp14:paraId="0D2AB970" wp14:textId="2850295A">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“Knowing how much or how little to say to managers can be quite a difficult thing to navigate... and I’ve had both positive and negative experiences.”</w:t>
      </w:r>
    </w:p>
    <w:p xmlns:wp14="http://schemas.microsoft.com/office/word/2010/wordml" w:rsidP="7DC767D9" wp14:paraId="2E6D3FD9" wp14:textId="7569AD36">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 xml:space="preserve">Workplaces often do not </w:t>
      </w:r>
      <w:r w:rsidRPr="7DC767D9" w:rsidR="730F92E6">
        <w:rPr>
          <w:rFonts w:ascii="Avenir Next LT Pro" w:hAnsi="Avenir Next LT Pro" w:eastAsia="Avenir Next LT Pro" w:cs="Avenir Next LT Pro"/>
          <w:noProof w:val="0"/>
          <w:lang w:val="en-GB"/>
        </w:rPr>
        <w:t>take into account</w:t>
      </w:r>
      <w:r w:rsidRPr="7DC767D9" w:rsidR="730F92E6">
        <w:rPr>
          <w:rFonts w:ascii="Avenir Next LT Pro" w:hAnsi="Avenir Next LT Pro" w:eastAsia="Avenir Next LT Pro" w:cs="Avenir Next LT Pro"/>
          <w:noProof w:val="0"/>
          <w:lang w:val="en-GB"/>
        </w:rPr>
        <w:t xml:space="preserve"> that not everyone has a stable or quiet place to recover outside of work. This means that small issues, such as a poor night’s sleep, a difficult </w:t>
      </w:r>
      <w:r w:rsidRPr="7DC767D9" w:rsidR="730F92E6">
        <w:rPr>
          <w:rFonts w:ascii="Avenir Next LT Pro" w:hAnsi="Avenir Next LT Pro" w:eastAsia="Avenir Next LT Pro" w:cs="Avenir Next LT Pro"/>
          <w:noProof w:val="0"/>
          <w:lang w:val="en-GB"/>
        </w:rPr>
        <w:t>journey</w:t>
      </w:r>
      <w:r w:rsidRPr="7DC767D9" w:rsidR="730F92E6">
        <w:rPr>
          <w:rFonts w:ascii="Avenir Next LT Pro" w:hAnsi="Avenir Next LT Pro" w:eastAsia="Avenir Next LT Pro" w:cs="Avenir Next LT Pro"/>
          <w:noProof w:val="0"/>
          <w:lang w:val="en-GB"/>
        </w:rPr>
        <w:t xml:space="preserve"> or an unexpected change, can have a much greater impact.</w:t>
      </w:r>
    </w:p>
    <w:p xmlns:wp14="http://schemas.microsoft.com/office/word/2010/wordml" w:rsidP="7DC767D9" wp14:paraId="30CEE082" wp14:textId="0503CEA5">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Without regular check-ins, asking for help can feel risky rather than a normal part of working life.</w:t>
      </w:r>
    </w:p>
    <w:p xmlns:wp14="http://schemas.microsoft.com/office/word/2010/wordml" w:rsidP="7DC767D9" wp14:paraId="4F2141BC" wp14:textId="5D44152F">
      <w:pPr>
        <w:spacing w:before="281" w:beforeAutospacing="off" w:after="281" w:afterAutospacing="off"/>
        <w:rPr>
          <w:rFonts w:ascii="Avenir Next LT Pro" w:hAnsi="Avenir Next LT Pro" w:eastAsia="Avenir Next LT Pro" w:cs="Avenir Next LT Pro"/>
          <w:color w:val="auto"/>
        </w:rPr>
      </w:pPr>
    </w:p>
    <w:p xmlns:wp14="http://schemas.microsoft.com/office/word/2010/wordml" w:rsidP="7DC767D9" wp14:paraId="741689DA" wp14:textId="04B69CD1">
      <w:pPr>
        <w:pStyle w:val="Heading3"/>
        <w:spacing w:before="281" w:beforeAutospacing="off" w:after="281" w:afterAutospacing="off"/>
        <w:rPr>
          <w:rFonts w:ascii="Avenir Next LT Pro" w:hAnsi="Avenir Next LT Pro" w:eastAsia="Avenir Next LT Pro" w:cs="Avenir Next LT Pro"/>
          <w:b w:val="1"/>
          <w:bCs w:val="1"/>
          <w:noProof w:val="0"/>
          <w:color w:val="auto"/>
          <w:sz w:val="28"/>
          <w:szCs w:val="28"/>
          <w:lang w:val="en-GB"/>
        </w:rPr>
      </w:pPr>
      <w:r w:rsidRPr="7DC767D9" w:rsidR="730F92E6">
        <w:rPr>
          <w:rFonts w:ascii="Avenir Next LT Pro" w:hAnsi="Avenir Next LT Pro" w:eastAsia="Avenir Next LT Pro" w:cs="Avenir Next LT Pro"/>
          <w:b w:val="1"/>
          <w:bCs w:val="1"/>
          <w:noProof w:val="0"/>
          <w:color w:val="auto"/>
          <w:sz w:val="28"/>
          <w:szCs w:val="28"/>
          <w:lang w:val="en-GB"/>
        </w:rPr>
        <w:t>What Would Make a Difference</w:t>
      </w:r>
    </w:p>
    <w:p xmlns:wp14="http://schemas.microsoft.com/office/word/2010/wordml" w:rsidP="7DC767D9" wp14:paraId="12E39462" wp14:textId="6E6B429D">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 xml:space="preserve">Flexibility around </w:t>
      </w:r>
      <w:r w:rsidRPr="7DC767D9" w:rsidR="730F92E6">
        <w:rPr>
          <w:rFonts w:ascii="Avenir Next LT Pro" w:hAnsi="Avenir Next LT Pro" w:eastAsia="Avenir Next LT Pro" w:cs="Avenir Next LT Pro"/>
          <w:noProof w:val="0"/>
          <w:lang w:val="en-GB"/>
        </w:rPr>
        <w:t>start</w:t>
      </w:r>
      <w:r w:rsidRPr="7DC767D9" w:rsidR="730F92E6">
        <w:rPr>
          <w:rFonts w:ascii="Avenir Next LT Pro" w:hAnsi="Avenir Next LT Pro" w:eastAsia="Avenir Next LT Pro" w:cs="Avenir Next LT Pro"/>
          <w:noProof w:val="0"/>
          <w:lang w:val="en-GB"/>
        </w:rPr>
        <w:t xml:space="preserve"> times, travel expectations, and working patterns, especially when energy levels are low.</w:t>
      </w:r>
    </w:p>
    <w:p xmlns:wp14="http://schemas.microsoft.com/office/word/2010/wordml" w:rsidP="7DC767D9" wp14:paraId="7F649A65" wp14:textId="7DD3D6DE">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Options to work in quieter environments, where possible.</w:t>
      </w:r>
    </w:p>
    <w:p xmlns:wp14="http://schemas.microsoft.com/office/word/2010/wordml" w:rsidP="7DC767D9" wp14:paraId="64E81078" wp14:textId="3B8D9C4B">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A small set of agreed support options in place from the start, so support does not depend on asking in the moment.</w:t>
      </w:r>
    </w:p>
    <w:p xmlns:wp14="http://schemas.microsoft.com/office/word/2010/wordml" w:rsidP="7DC767D9" wp14:paraId="2E6BFDC8" wp14:textId="3521BECE">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Clear, simple ways to share what helps them work well, such as a short support or wellbeing plan.</w:t>
      </w:r>
    </w:p>
    <w:p xmlns:wp14="http://schemas.microsoft.com/office/word/2010/wordml" w:rsidP="7DC767D9" wp14:paraId="64B22C80" wp14:textId="1BBC4A09">
      <w:pPr>
        <w:spacing w:before="240" w:beforeAutospacing="off" w:after="240" w:afterAutospacing="off"/>
        <w:rPr>
          <w:rFonts w:ascii="Avenir Next LT Pro" w:hAnsi="Avenir Next LT Pro" w:eastAsia="Avenir Next LT Pro" w:cs="Avenir Next LT Pro"/>
          <w:noProof w:val="0"/>
          <w:lang w:val="en-GB"/>
        </w:rPr>
      </w:pPr>
      <w:r w:rsidRPr="7DC767D9" w:rsidR="730F92E6">
        <w:rPr>
          <w:rFonts w:ascii="Avenir Next LT Pro" w:hAnsi="Avenir Next LT Pro" w:eastAsia="Avenir Next LT Pro" w:cs="Avenir Next LT Pro"/>
          <w:noProof w:val="0"/>
          <w:lang w:val="en-GB"/>
        </w:rPr>
        <w:t>Regular, low-key check-ins, with more than one way to ask for support.</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220cfa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800D52"/>
    <w:rsid w:val="0093271D"/>
    <w:rsid w:val="01433771"/>
    <w:rsid w:val="042DDEBE"/>
    <w:rsid w:val="04C54A96"/>
    <w:rsid w:val="04ECD168"/>
    <w:rsid w:val="07380E22"/>
    <w:rsid w:val="07CD1917"/>
    <w:rsid w:val="08996C3A"/>
    <w:rsid w:val="09B44A8E"/>
    <w:rsid w:val="0D8C4284"/>
    <w:rsid w:val="0DE9A736"/>
    <w:rsid w:val="0F69A99D"/>
    <w:rsid w:val="0FD01154"/>
    <w:rsid w:val="0FD5DA79"/>
    <w:rsid w:val="100312F2"/>
    <w:rsid w:val="10183EF0"/>
    <w:rsid w:val="10675A5E"/>
    <w:rsid w:val="10D29022"/>
    <w:rsid w:val="11B8CF74"/>
    <w:rsid w:val="13090515"/>
    <w:rsid w:val="138A9E94"/>
    <w:rsid w:val="13A3A6D4"/>
    <w:rsid w:val="16834251"/>
    <w:rsid w:val="17BCBDF4"/>
    <w:rsid w:val="17DE62CF"/>
    <w:rsid w:val="19AF23C2"/>
    <w:rsid w:val="1C3C5D8D"/>
    <w:rsid w:val="1D21C630"/>
    <w:rsid w:val="1DEBE1E7"/>
    <w:rsid w:val="1E50E60C"/>
    <w:rsid w:val="1F23AAE5"/>
    <w:rsid w:val="2311D221"/>
    <w:rsid w:val="2354B43F"/>
    <w:rsid w:val="2590C879"/>
    <w:rsid w:val="25ABE142"/>
    <w:rsid w:val="25BC96D5"/>
    <w:rsid w:val="26337023"/>
    <w:rsid w:val="286BBB5A"/>
    <w:rsid w:val="29EBBDDA"/>
    <w:rsid w:val="2B074DA2"/>
    <w:rsid w:val="2B8D43E0"/>
    <w:rsid w:val="2C725D04"/>
    <w:rsid w:val="2D84749B"/>
    <w:rsid w:val="2E555A60"/>
    <w:rsid w:val="2EE222B6"/>
    <w:rsid w:val="2F991BF6"/>
    <w:rsid w:val="308A53D9"/>
    <w:rsid w:val="30A1D93C"/>
    <w:rsid w:val="30E8A91F"/>
    <w:rsid w:val="31FFEFD7"/>
    <w:rsid w:val="35379431"/>
    <w:rsid w:val="370ACCAC"/>
    <w:rsid w:val="3B71E829"/>
    <w:rsid w:val="3CC9775A"/>
    <w:rsid w:val="3D0C67F4"/>
    <w:rsid w:val="3D4F56EC"/>
    <w:rsid w:val="3FB0B1F4"/>
    <w:rsid w:val="42039E3A"/>
    <w:rsid w:val="423F246F"/>
    <w:rsid w:val="433C02C2"/>
    <w:rsid w:val="437A825A"/>
    <w:rsid w:val="4432307D"/>
    <w:rsid w:val="443C60AD"/>
    <w:rsid w:val="44498A44"/>
    <w:rsid w:val="452A8097"/>
    <w:rsid w:val="458A3A09"/>
    <w:rsid w:val="45FD41BD"/>
    <w:rsid w:val="461AB781"/>
    <w:rsid w:val="47FCA5D4"/>
    <w:rsid w:val="48AEBBDD"/>
    <w:rsid w:val="4B8B6925"/>
    <w:rsid w:val="4C0CED29"/>
    <w:rsid w:val="4C970BB4"/>
    <w:rsid w:val="4E4D6636"/>
    <w:rsid w:val="4EE549DC"/>
    <w:rsid w:val="4F5AA3BB"/>
    <w:rsid w:val="5272DE2F"/>
    <w:rsid w:val="5756B8FC"/>
    <w:rsid w:val="57800D52"/>
    <w:rsid w:val="58673A23"/>
    <w:rsid w:val="59758016"/>
    <w:rsid w:val="5AF2BA01"/>
    <w:rsid w:val="609074A6"/>
    <w:rsid w:val="61241B11"/>
    <w:rsid w:val="61F87573"/>
    <w:rsid w:val="61FE8D90"/>
    <w:rsid w:val="62677B48"/>
    <w:rsid w:val="64A5E623"/>
    <w:rsid w:val="66211D6F"/>
    <w:rsid w:val="668333A8"/>
    <w:rsid w:val="69E2B4D9"/>
    <w:rsid w:val="6A5EE104"/>
    <w:rsid w:val="6A8ABE50"/>
    <w:rsid w:val="6B23DEDD"/>
    <w:rsid w:val="6D9E41D1"/>
    <w:rsid w:val="6F62B08D"/>
    <w:rsid w:val="700E58C2"/>
    <w:rsid w:val="70D23CE8"/>
    <w:rsid w:val="713DD95F"/>
    <w:rsid w:val="730F92E6"/>
    <w:rsid w:val="74A83939"/>
    <w:rsid w:val="789E0EC3"/>
    <w:rsid w:val="7A10AE77"/>
    <w:rsid w:val="7A5254BA"/>
    <w:rsid w:val="7B0C4225"/>
    <w:rsid w:val="7B1D02D7"/>
    <w:rsid w:val="7BC82757"/>
    <w:rsid w:val="7C813531"/>
    <w:rsid w:val="7CEA09CE"/>
    <w:rsid w:val="7D5F2982"/>
    <w:rsid w:val="7DC767D9"/>
    <w:rsid w:val="7E601D1B"/>
    <w:rsid w:val="7F0E4FDD"/>
    <w:rsid w:val="7F5B87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0D52"/>
  <w15:chartTrackingRefBased/>
  <w15:docId w15:val="{F16EEECE-7EA9-402B-9086-F9460EB389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6A8ABE50"/>
    <w:pPr>
      <w:spacing/>
      <w:ind w:left="720"/>
      <w:contextualSpacing/>
    </w:pPr>
  </w:style>
  <w:style w:type="paragraph" w:styleId="Heading2">
    <w:uiPriority w:val="9"/>
    <w:name w:val="heading 2"/>
    <w:basedOn w:val="Normal"/>
    <w:next w:val="Normal"/>
    <w:unhideWhenUsed/>
    <w:qFormat/>
    <w:rsid w:val="07CD1917"/>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07CD1917"/>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1">
    <w:uiPriority w:val="9"/>
    <w:name w:val="heading 1"/>
    <w:basedOn w:val="Normal"/>
    <w:next w:val="Normal"/>
    <w:qFormat/>
    <w:rsid w:val="7DC767D9"/>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17BCBDF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b17634ae091840b0" /><Relationship Type="http://schemas.openxmlformats.org/officeDocument/2006/relationships/hyperlink" Target="https://youtu.be/JEM2D-C4Ags?si=aLQcegmoldjTm0ak" TargetMode="External" Id="R317f4335d7404297" /><Relationship Type="http://schemas.openxmlformats.org/officeDocument/2006/relationships/image" Target="/media/image.jpg" Id="R600927270cc24726" /><Relationship Type="http://schemas.openxmlformats.org/officeDocument/2006/relationships/hyperlink" Target="https://youtu.be/JEM2D-C4Ags?si=aLQcegmoldjTm0ak" TargetMode="External" Id="R3bb0fe9fa4cc4e4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9FA63A2D2A4F49BB0E2FD701A2D782" ma:contentTypeVersion="16" ma:contentTypeDescription="Create a new document." ma:contentTypeScope="" ma:versionID="466e0e690edf890ecca3ff932db84fde">
  <xsd:schema xmlns:xsd="http://www.w3.org/2001/XMLSchema" xmlns:xs="http://www.w3.org/2001/XMLSchema" xmlns:p="http://schemas.microsoft.com/office/2006/metadata/properties" xmlns:ns2="42fa6579-0ad7-433e-a182-f129a270f265" xmlns:ns3="96092782-1338-4390-bb53-f7ed120cbea2" targetNamespace="http://schemas.microsoft.com/office/2006/metadata/properties" ma:root="true" ma:fieldsID="c105086c32187f58e27a78a8308b3497" ns2:_="" ns3:_="">
    <xsd:import namespace="42fa6579-0ad7-433e-a182-f129a270f265"/>
    <xsd:import namespace="96092782-1338-4390-bb53-f7ed120cbe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a6579-0ad7-433e-a182-f129a270f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1ee7ce-5032-47dd-981b-fd4caa7589e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92782-1338-4390-bb53-f7ed120cbe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981346-3380-4f0e-86e1-7ea42b48a845}" ma:internalName="TaxCatchAll" ma:showField="CatchAllData" ma:web="96092782-1338-4390-bb53-f7ed120cbea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092782-1338-4390-bb53-f7ed120cbea2" xsi:nil="true"/>
    <lcf76f155ced4ddcb4097134ff3c332f xmlns="42fa6579-0ad7-433e-a182-f129a270f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FFE4BA-22F7-4B0A-8D45-20293CDC058B}"/>
</file>

<file path=customXml/itemProps2.xml><?xml version="1.0" encoding="utf-8"?>
<ds:datastoreItem xmlns:ds="http://schemas.openxmlformats.org/officeDocument/2006/customXml" ds:itemID="{89816560-5ADD-4076-A5DD-386FF70CCC37}"/>
</file>

<file path=customXml/itemProps3.xml><?xml version="1.0" encoding="utf-8"?>
<ds:datastoreItem xmlns:ds="http://schemas.openxmlformats.org/officeDocument/2006/customXml" ds:itemID="{5C1B03A0-B8F6-4F1A-BC24-3060EB2FCA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Charlotte Hall</dc:creator>
  <keywords/>
  <dc:description/>
  <lastModifiedBy>Charlotte Hall</lastModifiedBy>
  <revision>15</revision>
  <dcterms:created xsi:type="dcterms:W3CDTF">2026-01-21T11:55:29.0000000Z</dcterms:created>
  <dcterms:modified xsi:type="dcterms:W3CDTF">2026-03-30T19:29:45.4417011Z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0x010100239FA63A2D2A4F49BB0E2FD701A2D782</vt:lpwstr>
  </property>
  <property fmtid="{D5CDD505-2E9C-101B-9397-08002B2CF9AE}" pid="3" name="MediaServiceImageTags">
    <vt:lpwstr/>
  </property>
</Properties>
</file>