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w:rsidR="771EE642" w:rsidP="0CE8DA70" w:rsidRDefault="771EE642" w14:paraId="33C0492B" w14:textId="1EA1349A">
      <w:pPr>
        <w:pStyle w:val="Heading1"/>
        <w:rPr>
          <w:rFonts w:ascii="Avenir Next LT Pro" w:hAnsi="Avenir Next LT Pro" w:eastAsia="Avenir Next LT Pro" w:cs="Avenir Next LT Pro"/>
          <w:b w:val="1"/>
          <w:bCs w:val="1"/>
          <w:noProof w:val="0"/>
          <w:color w:val="77206D" w:themeColor="accent5" w:themeTint="FF" w:themeShade="BF"/>
          <w:sz w:val="28"/>
          <w:szCs w:val="28"/>
          <w:lang w:val="en-GB"/>
        </w:rPr>
      </w:pPr>
      <w:r w:rsidRPr="646A2303" w:rsidR="1B644CF8">
        <w:rPr>
          <w:rFonts w:ascii="Avenir Next LT Pro" w:hAnsi="Avenir Next LT Pro" w:eastAsia="Avenir Next LT Pro" w:cs="Avenir Next LT Pro"/>
          <w:b w:val="1"/>
          <w:bCs w:val="1"/>
          <w:noProof w:val="0"/>
          <w:color w:val="77206D" w:themeColor="accent5" w:themeTint="FF" w:themeShade="BF"/>
          <w:lang w:val="en-GB"/>
        </w:rPr>
        <w:t>Helen: a wheelchair user facing physical access barriers and assumptions</w:t>
      </w:r>
    </w:p>
    <w:p w:rsidR="16A82C05" w:rsidP="646A2303" w:rsidRDefault="16A82C05" w14:paraId="2952625A" w14:textId="174BCCD4">
      <w:pPr>
        <w:pStyle w:val="Normal"/>
        <w:rPr>
          <w:rFonts w:ascii="Aptos" w:hAnsi="Aptos" w:eastAsia="Aptos" w:cs="Aptos"/>
          <w:noProof w:val="0"/>
          <w:sz w:val="24"/>
          <w:szCs w:val="24"/>
          <w:lang w:val="en-GB"/>
        </w:rPr>
      </w:pPr>
      <w:r w:rsidRPr="646A2303" w:rsidR="16A82C05">
        <w:rPr>
          <w:rFonts w:ascii="Avenir Next LT Pro" w:hAnsi="Avenir Next LT Pro" w:eastAsia="Avenir Next LT Pro" w:cs="Avenir Next LT Pro"/>
          <w:noProof w:val="0"/>
          <w:lang w:val="en-GB"/>
        </w:rPr>
        <w:t>Watch Helen’s animation:</w:t>
      </w:r>
      <w:r w:rsidRPr="646A2303" w:rsidR="16A82C05">
        <w:rPr>
          <w:noProof w:val="0"/>
          <w:lang w:val="en-GB"/>
        </w:rPr>
        <w:t xml:space="preserve"> </w:t>
      </w:r>
      <w:hyperlink r:id="Rf56576585b1946b7">
        <w:r w:rsidRPr="646A2303" w:rsidR="16A82C05">
          <w:rPr>
            <w:rStyle w:val="Hyperlink"/>
            <w:rFonts w:ascii="Avenir Next LT Pro" w:hAnsi="Avenir Next LT Pro" w:eastAsia="Avenir Next LT Pro" w:cs="Avenir Next LT Pro"/>
            <w:b w:val="0"/>
            <w:bCs w:val="0"/>
            <w:i w:val="0"/>
            <w:iCs w:val="0"/>
            <w:caps w:val="0"/>
            <w:smallCaps w:val="0"/>
            <w:strike w:val="0"/>
            <w:dstrike w:val="0"/>
            <w:noProof w:val="0"/>
            <w:sz w:val="24"/>
            <w:szCs w:val="24"/>
            <w:lang w:val="en-GB"/>
          </w:rPr>
          <w:t>https://youtu.be/7KwSsAYKuXM?si=sB1xnOnmc64o7-sg</w:t>
        </w:r>
      </w:hyperlink>
    </w:p>
    <w:p w:rsidR="646A2303" w:rsidRDefault="646A2303" w14:paraId="1555BE57" w14:textId="20423A93">
      <w:r w:rsidR="646A2303">
        <w:drawing>
          <wp:anchor distT="0" distB="0" distL="114300" distR="114300" simplePos="0" relativeHeight="251658240" behindDoc="0" locked="0" layoutInCell="1" allowOverlap="1" wp14:editId="75228807" wp14:anchorId="2E2DB251">
            <wp:simplePos x="0" y="0"/>
            <wp:positionH relativeFrom="column">
              <wp:align>left</wp:align>
            </wp:positionH>
            <wp:positionV relativeFrom="paragraph">
              <wp:posOffset>0</wp:posOffset>
            </wp:positionV>
            <wp:extent cx="5553074" cy="3219450"/>
            <wp:effectExtent l="0" t="0" r="0" b="0"/>
            <wp:wrapSquare wrapText="bothSides"/>
            <wp:docPr id="184934605" name="picture" title="Video titled: Helen">
              <a:hlinkClick r:id="R3ba758d769894b32"/>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ca452420dcd54026">
                      <a:extLst>
                        <a:ext xmlns:a="http://schemas.openxmlformats.org/drawingml/2006/main" uri="{28A0092B-C50C-407E-A947-70E740481C1C}">
                          <a14:useLocalDpi val="0"/>
                        </a:ext>
                        <a:ext uri="http://schemas.microsoft.com/office/word/2020/oembed">
                          <woe:oembed oEmbedUrl="https://youtu.be/7KwSsAYKuXM?si=sB1xnOnmc64o7-sg"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w:rsidR="4F7B83A8" w:rsidP="0CE8DA70" w:rsidRDefault="4F7B83A8" w14:paraId="3EEF6B48" w14:textId="440740E9">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0CE8DA70" w:rsidR="63A76507">
        <w:rPr>
          <w:rFonts w:ascii="Avenir Next LT Pro" w:hAnsi="Avenir Next LT Pro" w:eastAsia="Avenir Next LT Pro" w:cs="Avenir Next LT Pro"/>
          <w:b w:val="1"/>
          <w:bCs w:val="1"/>
          <w:noProof w:val="0"/>
          <w:color w:val="auto"/>
          <w:sz w:val="28"/>
          <w:szCs w:val="28"/>
          <w:lang w:val="en-GB"/>
        </w:rPr>
        <w:t>Overview</w:t>
      </w:r>
    </w:p>
    <w:p w:rsidR="4F7B83A8" w:rsidP="0CE8DA70" w:rsidRDefault="4F7B83A8" w14:paraId="037752FB" w14:textId="7087E7D1">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Helen is 59 and lives in the </w:t>
      </w:r>
      <w:r w:rsidRPr="0CE8DA70" w:rsidR="63A76507">
        <w:rPr>
          <w:rFonts w:ascii="Avenir Next LT Pro" w:hAnsi="Avenir Next LT Pro" w:eastAsia="Avenir Next LT Pro" w:cs="Avenir Next LT Pro"/>
          <w:noProof w:val="0"/>
          <w:sz w:val="24"/>
          <w:szCs w:val="24"/>
          <w:lang w:val="en-GB"/>
        </w:rPr>
        <w:t>North East</w:t>
      </w:r>
      <w:r w:rsidRPr="0CE8DA70" w:rsidR="63A76507">
        <w:rPr>
          <w:rFonts w:ascii="Avenir Next LT Pro" w:hAnsi="Avenir Next LT Pro" w:eastAsia="Avenir Next LT Pro" w:cs="Avenir Next LT Pro"/>
          <w:noProof w:val="0"/>
          <w:sz w:val="24"/>
          <w:szCs w:val="24"/>
          <w:lang w:val="en-GB"/>
        </w:rPr>
        <w:t>. She is a wheelchair user and relies on public transport and accessible parking to get to work, volunteering, or training.</w:t>
      </w:r>
    </w:p>
    <w:p w:rsidR="4F7B83A8" w:rsidP="0CE8DA70" w:rsidRDefault="4F7B83A8" w14:paraId="1555E253" w14:textId="612FDCBB">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Access information is not always provided upfront, so she often </w:t>
      </w:r>
      <w:r w:rsidRPr="0CE8DA70" w:rsidR="63A76507">
        <w:rPr>
          <w:rFonts w:ascii="Avenir Next LT Pro" w:hAnsi="Avenir Next LT Pro" w:eastAsia="Avenir Next LT Pro" w:cs="Avenir Next LT Pro"/>
          <w:noProof w:val="0"/>
          <w:sz w:val="24"/>
          <w:szCs w:val="24"/>
          <w:lang w:val="en-GB"/>
        </w:rPr>
        <w:t>has to</w:t>
      </w:r>
      <w:r w:rsidRPr="0CE8DA70" w:rsidR="63A76507">
        <w:rPr>
          <w:rFonts w:ascii="Avenir Next LT Pro" w:hAnsi="Avenir Next LT Pro" w:eastAsia="Avenir Next LT Pro" w:cs="Avenir Next LT Pro"/>
          <w:noProof w:val="0"/>
          <w:sz w:val="24"/>
          <w:szCs w:val="24"/>
          <w:lang w:val="en-GB"/>
        </w:rPr>
        <w:t xml:space="preserve"> check details herself and prepare for things not working as expected. Physical barriers and assumptions about what she can do shape her experience before she can even talk about her skills.</w:t>
      </w:r>
    </w:p>
    <w:p w:rsidR="4F7B83A8" w:rsidP="0CE8DA70" w:rsidRDefault="4F7B83A8" w14:paraId="0A9254C1" w14:textId="6F82FAFF">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When Helen applies for jobs, she expects to have to ask questions and fill in missing information about access, rather than being told in advance.</w:t>
      </w:r>
    </w:p>
    <w:p w:rsidR="4F7B83A8" w:rsidP="0CE8DA70" w:rsidRDefault="4F7B83A8" w14:paraId="48199338" w14:textId="5F6CBDF2">
      <w:pPr>
        <w:rPr>
          <w:rFonts w:ascii="Avenir Next LT Pro" w:hAnsi="Avenir Next LT Pro" w:eastAsia="Avenir Next LT Pro" w:cs="Avenir Next LT Pro"/>
        </w:rPr>
      </w:pPr>
    </w:p>
    <w:p w:rsidR="4F7B83A8" w:rsidP="0CE8DA70" w:rsidRDefault="4F7B83A8" w14:paraId="30A3870F" w14:textId="6701F297">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0CE8DA70" w:rsidR="63A76507">
        <w:rPr>
          <w:rFonts w:ascii="Avenir Next LT Pro" w:hAnsi="Avenir Next LT Pro" w:eastAsia="Avenir Next LT Pro" w:cs="Avenir Next LT Pro"/>
          <w:b w:val="1"/>
          <w:bCs w:val="1"/>
          <w:noProof w:val="0"/>
          <w:color w:val="auto"/>
          <w:sz w:val="28"/>
          <w:szCs w:val="28"/>
          <w:lang w:val="en-GB"/>
        </w:rPr>
        <w:t>Strengths and Motivations</w:t>
      </w:r>
    </w:p>
    <w:p w:rsidR="4F7B83A8" w:rsidP="0CE8DA70" w:rsidRDefault="4F7B83A8" w14:paraId="417F5B42" w14:textId="42A390DB">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Helen is experienced, practical, and used to </w:t>
      </w:r>
      <w:r w:rsidRPr="0CE8DA70" w:rsidR="63A76507">
        <w:rPr>
          <w:rFonts w:ascii="Avenir Next LT Pro" w:hAnsi="Avenir Next LT Pro" w:eastAsia="Avenir Next LT Pro" w:cs="Avenir Next LT Pro"/>
          <w:noProof w:val="0"/>
          <w:sz w:val="24"/>
          <w:szCs w:val="24"/>
          <w:lang w:val="en-GB"/>
        </w:rPr>
        <w:t>planning ahead</w:t>
      </w:r>
      <w:r w:rsidRPr="0CE8DA70" w:rsidR="63A76507">
        <w:rPr>
          <w:rFonts w:ascii="Avenir Next LT Pro" w:hAnsi="Avenir Next LT Pro" w:eastAsia="Avenir Next LT Pro" w:cs="Avenir Next LT Pro"/>
          <w:noProof w:val="0"/>
          <w:sz w:val="24"/>
          <w:szCs w:val="24"/>
          <w:lang w:val="en-GB"/>
        </w:rPr>
        <w:t xml:space="preserve">. She draws on her experience from work, </w:t>
      </w:r>
      <w:r w:rsidRPr="0CE8DA70" w:rsidR="63A76507">
        <w:rPr>
          <w:rFonts w:ascii="Avenir Next LT Pro" w:hAnsi="Avenir Next LT Pro" w:eastAsia="Avenir Next LT Pro" w:cs="Avenir Next LT Pro"/>
          <w:noProof w:val="0"/>
          <w:sz w:val="24"/>
          <w:szCs w:val="24"/>
          <w:lang w:val="en-GB"/>
        </w:rPr>
        <w:t>volunteering</w:t>
      </w:r>
      <w:r w:rsidRPr="0CE8DA70" w:rsidR="63A76507">
        <w:rPr>
          <w:rFonts w:ascii="Avenir Next LT Pro" w:hAnsi="Avenir Next LT Pro" w:eastAsia="Avenir Next LT Pro" w:cs="Avenir Next LT Pro"/>
          <w:noProof w:val="0"/>
          <w:sz w:val="24"/>
          <w:szCs w:val="24"/>
          <w:lang w:val="en-GB"/>
        </w:rPr>
        <w:t xml:space="preserve"> and training to approach tasks in a considered and organised way.</w:t>
      </w:r>
    </w:p>
    <w:p w:rsidR="4F7B83A8" w:rsidP="0CE8DA70" w:rsidRDefault="4F7B83A8" w14:paraId="30040828" w14:textId="3ACEC989">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She wants to be treated as an individual. She wants conversations to focus on her skills, experience, and what she can contribute, rather than assumptions based on her wheelchair.</w:t>
      </w:r>
    </w:p>
    <w:p w:rsidR="4F7B83A8" w:rsidP="0CE8DA70" w:rsidRDefault="4F7B83A8" w14:paraId="2CC4F1CC" w14:textId="1A6278D7">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When access is planned and reliable, she can focus fully on her role rather than spending time and energy working around barriers.</w:t>
      </w:r>
    </w:p>
    <w:p w:rsidR="4F7B83A8" w:rsidP="0CE8DA70" w:rsidRDefault="4F7B83A8" w14:paraId="2F972279" w14:textId="3888741B">
      <w:pPr>
        <w:rPr>
          <w:rFonts w:ascii="Avenir Next LT Pro" w:hAnsi="Avenir Next LT Pro" w:eastAsia="Avenir Next LT Pro" w:cs="Avenir Next LT Pro"/>
        </w:rPr>
      </w:pPr>
    </w:p>
    <w:p w:rsidR="4F7B83A8" w:rsidP="0CE8DA70" w:rsidRDefault="4F7B83A8" w14:paraId="422272FB" w14:textId="17A0E4D3">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0CE8DA70" w:rsidR="63A76507">
        <w:rPr>
          <w:rFonts w:ascii="Avenir Next LT Pro" w:hAnsi="Avenir Next LT Pro" w:eastAsia="Avenir Next LT Pro" w:cs="Avenir Next LT Pro"/>
          <w:b w:val="1"/>
          <w:bCs w:val="1"/>
          <w:noProof w:val="0"/>
          <w:color w:val="auto"/>
          <w:sz w:val="28"/>
          <w:szCs w:val="28"/>
          <w:lang w:val="en-GB"/>
        </w:rPr>
        <w:t>Situation and Context</w:t>
      </w:r>
    </w:p>
    <w:p w:rsidR="4F7B83A8" w:rsidP="0CE8DA70" w:rsidRDefault="4F7B83A8" w14:paraId="582D2ED1" w14:textId="46682B2C">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Helen often </w:t>
      </w:r>
      <w:r w:rsidRPr="0CE8DA70" w:rsidR="63A76507">
        <w:rPr>
          <w:rFonts w:ascii="Avenir Next LT Pro" w:hAnsi="Avenir Next LT Pro" w:eastAsia="Avenir Next LT Pro" w:cs="Avenir Next LT Pro"/>
          <w:noProof w:val="0"/>
          <w:sz w:val="24"/>
          <w:szCs w:val="24"/>
          <w:lang w:val="en-GB"/>
        </w:rPr>
        <w:t>has to</w:t>
      </w:r>
      <w:r w:rsidRPr="0CE8DA70" w:rsidR="63A76507">
        <w:rPr>
          <w:rFonts w:ascii="Avenir Next LT Pro" w:hAnsi="Avenir Next LT Pro" w:eastAsia="Avenir Next LT Pro" w:cs="Avenir Next LT Pro"/>
          <w:noProof w:val="0"/>
          <w:sz w:val="24"/>
          <w:szCs w:val="24"/>
          <w:lang w:val="en-GB"/>
        </w:rPr>
        <w:t xml:space="preserve"> take responsibility for checking whether a workplace or interview location will be accessible. This includes asking about physical access, parking, and transport, and preparing for adjustments that may or may not be in place.</w:t>
      </w:r>
    </w:p>
    <w:p w:rsidR="4F7B83A8" w:rsidP="0CE8DA70" w:rsidRDefault="4F7B83A8" w14:paraId="7AECB752" w14:textId="051078CE">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This creates </w:t>
      </w:r>
      <w:r w:rsidRPr="0CE8DA70" w:rsidR="63A76507">
        <w:rPr>
          <w:rFonts w:ascii="Avenir Next LT Pro" w:hAnsi="Avenir Next LT Pro" w:eastAsia="Avenir Next LT Pro" w:cs="Avenir Next LT Pro"/>
          <w:noProof w:val="0"/>
          <w:sz w:val="24"/>
          <w:szCs w:val="24"/>
          <w:lang w:val="en-GB"/>
        </w:rPr>
        <w:t>additional</w:t>
      </w:r>
      <w:r w:rsidRPr="0CE8DA70" w:rsidR="63A76507">
        <w:rPr>
          <w:rFonts w:ascii="Avenir Next LT Pro" w:hAnsi="Avenir Next LT Pro" w:eastAsia="Avenir Next LT Pro" w:cs="Avenir Next LT Pro"/>
          <w:noProof w:val="0"/>
          <w:sz w:val="24"/>
          <w:szCs w:val="24"/>
          <w:lang w:val="en-GB"/>
        </w:rPr>
        <w:t xml:space="preserve"> work before she has even applied or attended an interview.</w:t>
      </w:r>
    </w:p>
    <w:p w:rsidR="4F7B83A8" w:rsidP="0CE8DA70" w:rsidRDefault="4F7B83A8" w14:paraId="2B354604" w14:textId="129E572F">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In </w:t>
      </w:r>
      <w:r w:rsidRPr="0CE8DA70" w:rsidR="63A76507">
        <w:rPr>
          <w:rFonts w:ascii="Avenir Next LT Pro" w:hAnsi="Avenir Next LT Pro" w:eastAsia="Avenir Next LT Pro" w:cs="Avenir Next LT Pro"/>
          <w:noProof w:val="0"/>
          <w:sz w:val="24"/>
          <w:szCs w:val="24"/>
          <w:lang w:val="en-GB"/>
        </w:rPr>
        <w:t>previous</w:t>
      </w:r>
      <w:r w:rsidRPr="0CE8DA70" w:rsidR="63A76507">
        <w:rPr>
          <w:rFonts w:ascii="Avenir Next LT Pro" w:hAnsi="Avenir Next LT Pro" w:eastAsia="Avenir Next LT Pro" w:cs="Avenir Next LT Pro"/>
          <w:noProof w:val="0"/>
          <w:sz w:val="24"/>
          <w:szCs w:val="24"/>
          <w:lang w:val="en-GB"/>
        </w:rPr>
        <w:t xml:space="preserve"> experiences, assumptions about her ability have been made based on first impressions. This can shape interactions before she has had the opportunity to </w:t>
      </w:r>
      <w:r w:rsidRPr="0CE8DA70" w:rsidR="63A76507">
        <w:rPr>
          <w:rFonts w:ascii="Avenir Next LT Pro" w:hAnsi="Avenir Next LT Pro" w:eastAsia="Avenir Next LT Pro" w:cs="Avenir Next LT Pro"/>
          <w:noProof w:val="0"/>
          <w:sz w:val="24"/>
          <w:szCs w:val="24"/>
          <w:lang w:val="en-GB"/>
        </w:rPr>
        <w:t>demonstrate</w:t>
      </w:r>
      <w:r w:rsidRPr="0CE8DA70" w:rsidR="63A76507">
        <w:rPr>
          <w:rFonts w:ascii="Avenir Next LT Pro" w:hAnsi="Avenir Next LT Pro" w:eastAsia="Avenir Next LT Pro" w:cs="Avenir Next LT Pro"/>
          <w:noProof w:val="0"/>
          <w:sz w:val="24"/>
          <w:szCs w:val="24"/>
          <w:lang w:val="en-GB"/>
        </w:rPr>
        <w:t xml:space="preserve"> her skills.</w:t>
      </w:r>
    </w:p>
    <w:p w:rsidR="4F7B83A8" w:rsidP="0CE8DA70" w:rsidRDefault="4F7B83A8" w14:paraId="3FC55276" w14:textId="5BA8454E">
      <w:pPr>
        <w:spacing w:before="240" w:beforeAutospacing="off" w:after="240" w:afterAutospacing="off"/>
        <w:rPr>
          <w:rFonts w:ascii="Avenir Next LT Pro" w:hAnsi="Avenir Next LT Pro" w:eastAsia="Avenir Next LT Pro" w:cs="Avenir Next LT Pro"/>
          <w:noProof w:val="0"/>
          <w:sz w:val="24"/>
          <w:szCs w:val="24"/>
          <w:lang w:val="en-GB"/>
        </w:rPr>
      </w:pPr>
    </w:p>
    <w:p w:rsidR="4F7B83A8" w:rsidP="0CE8DA70" w:rsidRDefault="4F7B83A8" w14:paraId="5C3012D5" w14:textId="6CA8274E">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0CE8DA70" w:rsidR="63A76507">
        <w:rPr>
          <w:rFonts w:ascii="Avenir Next LT Pro" w:hAnsi="Avenir Next LT Pro" w:eastAsia="Avenir Next LT Pro" w:cs="Avenir Next LT Pro"/>
          <w:b w:val="1"/>
          <w:bCs w:val="1"/>
          <w:noProof w:val="0"/>
          <w:color w:val="auto"/>
          <w:sz w:val="28"/>
          <w:szCs w:val="28"/>
          <w:lang w:val="en-GB"/>
        </w:rPr>
        <w:t>Goals and Wishes</w:t>
      </w:r>
    </w:p>
    <w:p w:rsidR="4F7B83A8" w:rsidP="0CE8DA70" w:rsidRDefault="4F7B83A8" w14:paraId="669D36E5" w14:textId="70C49796">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Helen wants people at work to focus on what she can do, not on what they assume she cannot do.</w:t>
      </w:r>
    </w:p>
    <w:p w:rsidR="4F7B83A8" w:rsidP="0CE8DA70" w:rsidRDefault="4F7B83A8" w14:paraId="67318986" w14:textId="142607DE">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She wants physical access to be planned and reliable, so getting to work does not require extra effort or negotiation.</w:t>
      </w:r>
    </w:p>
    <w:p w:rsidR="4F7B83A8" w:rsidP="0CE8DA70" w:rsidRDefault="4F7B83A8" w14:paraId="6E7DF01F" w14:textId="66514F76">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She wants to know in advance whether a place will be accessible and who she can contact if she needs to discuss access or support.</w:t>
      </w:r>
    </w:p>
    <w:p w:rsidR="4F7B83A8" w:rsidP="0CE8DA70" w:rsidRDefault="4F7B83A8" w14:paraId="4A572164" w14:textId="0B3DD84F">
      <w:pPr>
        <w:rPr>
          <w:rFonts w:ascii="Avenir Next LT Pro" w:hAnsi="Avenir Next LT Pro" w:eastAsia="Avenir Next LT Pro" w:cs="Avenir Next LT Pro"/>
        </w:rPr>
      </w:pPr>
    </w:p>
    <w:p w:rsidR="4F7B83A8" w:rsidP="0CE8DA70" w:rsidRDefault="4F7B83A8" w14:paraId="0E595763" w14:textId="4F37C32B">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0CE8DA70" w:rsidR="63A76507">
        <w:rPr>
          <w:rFonts w:ascii="Avenir Next LT Pro" w:hAnsi="Avenir Next LT Pro" w:eastAsia="Avenir Next LT Pro" w:cs="Avenir Next LT Pro"/>
          <w:b w:val="1"/>
          <w:bCs w:val="1"/>
          <w:noProof w:val="0"/>
          <w:color w:val="auto"/>
          <w:sz w:val="28"/>
          <w:szCs w:val="28"/>
          <w:lang w:val="en-GB"/>
        </w:rPr>
        <w:t>Frustrations and Barriers</w:t>
      </w:r>
    </w:p>
    <w:p w:rsidR="4F7B83A8" w:rsidP="0CE8DA70" w:rsidRDefault="4F7B83A8" w14:paraId="59843DAF" w14:textId="63D2DB7F">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Access information is often missing or unclear, which means Helen </w:t>
      </w:r>
      <w:r w:rsidRPr="0CE8DA70" w:rsidR="63A76507">
        <w:rPr>
          <w:rFonts w:ascii="Avenir Next LT Pro" w:hAnsi="Avenir Next LT Pro" w:eastAsia="Avenir Next LT Pro" w:cs="Avenir Next LT Pro"/>
          <w:noProof w:val="0"/>
          <w:sz w:val="24"/>
          <w:szCs w:val="24"/>
          <w:lang w:val="en-GB"/>
        </w:rPr>
        <w:t>has to</w:t>
      </w:r>
      <w:r w:rsidRPr="0CE8DA70" w:rsidR="63A76507">
        <w:rPr>
          <w:rFonts w:ascii="Avenir Next LT Pro" w:hAnsi="Avenir Next LT Pro" w:eastAsia="Avenir Next LT Pro" w:cs="Avenir Next LT Pro"/>
          <w:noProof w:val="0"/>
          <w:sz w:val="24"/>
          <w:szCs w:val="24"/>
          <w:lang w:val="en-GB"/>
        </w:rPr>
        <w:t xml:space="preserve"> spend time asking questions and filling in gaps herself.</w:t>
      </w:r>
    </w:p>
    <w:p w:rsidR="4F7B83A8" w:rsidP="0CE8DA70" w:rsidRDefault="4F7B83A8" w14:paraId="5300E4DC" w14:textId="17D965C1">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Assumptions about her capability, based on her wheelchair rather than her experience, can shift focus away from the role itself.</w:t>
      </w:r>
    </w:p>
    <w:p w:rsidR="4F7B83A8" w:rsidP="0CE8DA70" w:rsidRDefault="4F7B83A8" w14:paraId="13839522" w14:textId="70E1896A">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 xml:space="preserve">When access is not built in and </w:t>
      </w:r>
      <w:r w:rsidRPr="0CE8DA70" w:rsidR="63A76507">
        <w:rPr>
          <w:rFonts w:ascii="Avenir Next LT Pro" w:hAnsi="Avenir Next LT Pro" w:eastAsia="Avenir Next LT Pro" w:cs="Avenir Next LT Pro"/>
          <w:noProof w:val="0"/>
          <w:sz w:val="24"/>
          <w:szCs w:val="24"/>
          <w:lang w:val="en-GB"/>
        </w:rPr>
        <w:t>has to</w:t>
      </w:r>
      <w:r w:rsidRPr="0CE8DA70" w:rsidR="63A76507">
        <w:rPr>
          <w:rFonts w:ascii="Avenir Next LT Pro" w:hAnsi="Avenir Next LT Pro" w:eastAsia="Avenir Next LT Pro" w:cs="Avenir Next LT Pro"/>
          <w:noProof w:val="0"/>
          <w:sz w:val="24"/>
          <w:szCs w:val="24"/>
          <w:lang w:val="en-GB"/>
        </w:rPr>
        <w:t xml:space="preserve"> be arranged individually, it places </w:t>
      </w:r>
      <w:r w:rsidRPr="0CE8DA70" w:rsidR="63A76507">
        <w:rPr>
          <w:rFonts w:ascii="Avenir Next LT Pro" w:hAnsi="Avenir Next LT Pro" w:eastAsia="Avenir Next LT Pro" w:cs="Avenir Next LT Pro"/>
          <w:noProof w:val="0"/>
          <w:sz w:val="24"/>
          <w:szCs w:val="24"/>
          <w:lang w:val="en-GB"/>
        </w:rPr>
        <w:t>additional</w:t>
      </w:r>
      <w:r w:rsidRPr="0CE8DA70" w:rsidR="63A76507">
        <w:rPr>
          <w:rFonts w:ascii="Avenir Next LT Pro" w:hAnsi="Avenir Next LT Pro" w:eastAsia="Avenir Next LT Pro" w:cs="Avenir Next LT Pro"/>
          <w:noProof w:val="0"/>
          <w:sz w:val="24"/>
          <w:szCs w:val="24"/>
          <w:lang w:val="en-GB"/>
        </w:rPr>
        <w:t xml:space="preserve"> responsibility on her before she even starts work.</w:t>
      </w:r>
    </w:p>
    <w:p w:rsidR="4F7B83A8" w:rsidP="0CE8DA70" w:rsidRDefault="4F7B83A8" w14:paraId="0B54C9D7" w14:textId="028B52F3">
      <w:pPr>
        <w:rPr>
          <w:rFonts w:ascii="Avenir Next LT Pro" w:hAnsi="Avenir Next LT Pro" w:eastAsia="Avenir Next LT Pro" w:cs="Avenir Next LT Pro"/>
        </w:rPr>
      </w:pPr>
    </w:p>
    <w:p w:rsidR="4F7B83A8" w:rsidP="0CE8DA70" w:rsidRDefault="4F7B83A8" w14:paraId="0FAA69E9" w14:textId="15D3948D">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0CE8DA70" w:rsidR="63A76507">
        <w:rPr>
          <w:rFonts w:ascii="Avenir Next LT Pro" w:hAnsi="Avenir Next LT Pro" w:eastAsia="Avenir Next LT Pro" w:cs="Avenir Next LT Pro"/>
          <w:b w:val="1"/>
          <w:bCs w:val="1"/>
          <w:noProof w:val="0"/>
          <w:color w:val="auto"/>
          <w:sz w:val="28"/>
          <w:szCs w:val="28"/>
          <w:lang w:val="en-GB"/>
        </w:rPr>
        <w:t>What Would Make a Difference</w:t>
      </w:r>
    </w:p>
    <w:p w:rsidR="4F7B83A8" w:rsidP="0CE8DA70" w:rsidRDefault="4F7B83A8" w14:paraId="10F7BC4E" w14:textId="356607E3">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Clear, practical information about physical access shared with everyone from the start.</w:t>
      </w:r>
    </w:p>
    <w:p w:rsidR="4F7B83A8" w:rsidP="0CE8DA70" w:rsidRDefault="4F7B83A8" w14:paraId="68DF46B3" w14:textId="7CDAF1D3">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Details about transport, parking and the workplace provided early on.</w:t>
      </w:r>
    </w:p>
    <w:p w:rsidR="4F7B83A8" w:rsidP="0CE8DA70" w:rsidRDefault="4F7B83A8" w14:paraId="0C1EF379" w14:textId="04D74859">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A named person to answer access questions.</w:t>
      </w:r>
    </w:p>
    <w:p w:rsidR="4F7B83A8" w:rsidP="0CE8DA70" w:rsidRDefault="4F7B83A8" w14:paraId="56B3A579" w14:textId="4AFD2CF8">
      <w:pPr>
        <w:spacing w:before="240" w:beforeAutospacing="off" w:after="240" w:afterAutospacing="off"/>
        <w:rPr>
          <w:rFonts w:ascii="Avenir Next LT Pro" w:hAnsi="Avenir Next LT Pro" w:eastAsia="Avenir Next LT Pro" w:cs="Avenir Next LT Pro"/>
          <w:noProof w:val="0"/>
          <w:sz w:val="24"/>
          <w:szCs w:val="24"/>
          <w:lang w:val="en-GB"/>
        </w:rPr>
      </w:pPr>
      <w:r w:rsidRPr="0CE8DA70" w:rsidR="63A76507">
        <w:rPr>
          <w:rFonts w:ascii="Avenir Next LT Pro" w:hAnsi="Avenir Next LT Pro" w:eastAsia="Avenir Next LT Pro" w:cs="Avenir Next LT Pro"/>
          <w:noProof w:val="0"/>
          <w:sz w:val="24"/>
          <w:szCs w:val="24"/>
          <w:lang w:val="en-GB"/>
        </w:rPr>
        <w:t>Information about Access to Work shared at induction, with clear ways to follow up.</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EB9517"/>
    <w:rsid w:val="02AE7B1E"/>
    <w:rsid w:val="050E5471"/>
    <w:rsid w:val="05E0CB41"/>
    <w:rsid w:val="082726D8"/>
    <w:rsid w:val="0A4B4B95"/>
    <w:rsid w:val="0CE8DA70"/>
    <w:rsid w:val="0D046BF5"/>
    <w:rsid w:val="0DE4E384"/>
    <w:rsid w:val="0FF7F2C3"/>
    <w:rsid w:val="10F162CA"/>
    <w:rsid w:val="119A7224"/>
    <w:rsid w:val="12248F18"/>
    <w:rsid w:val="128E1B58"/>
    <w:rsid w:val="14A3EB07"/>
    <w:rsid w:val="15D9C119"/>
    <w:rsid w:val="1674AB5D"/>
    <w:rsid w:val="16A82C05"/>
    <w:rsid w:val="16C2D217"/>
    <w:rsid w:val="18D02B27"/>
    <w:rsid w:val="1B0ED9FB"/>
    <w:rsid w:val="1B644CF8"/>
    <w:rsid w:val="1C2E624D"/>
    <w:rsid w:val="21BEBD16"/>
    <w:rsid w:val="258734E4"/>
    <w:rsid w:val="25DD51A2"/>
    <w:rsid w:val="280F9B37"/>
    <w:rsid w:val="28B3782C"/>
    <w:rsid w:val="2F1BDC34"/>
    <w:rsid w:val="2F787D45"/>
    <w:rsid w:val="375428FC"/>
    <w:rsid w:val="3881AF3F"/>
    <w:rsid w:val="38EED3D7"/>
    <w:rsid w:val="39329764"/>
    <w:rsid w:val="3A4AAC1F"/>
    <w:rsid w:val="3D863964"/>
    <w:rsid w:val="3FC9392D"/>
    <w:rsid w:val="41855119"/>
    <w:rsid w:val="41BD9F50"/>
    <w:rsid w:val="4227BEF2"/>
    <w:rsid w:val="43D75DBE"/>
    <w:rsid w:val="4C86961F"/>
    <w:rsid w:val="4D294656"/>
    <w:rsid w:val="4D51AE88"/>
    <w:rsid w:val="4ECAA830"/>
    <w:rsid w:val="4F7B83A8"/>
    <w:rsid w:val="56699A2D"/>
    <w:rsid w:val="58A574DA"/>
    <w:rsid w:val="5C52E66F"/>
    <w:rsid w:val="5DE623D0"/>
    <w:rsid w:val="5F0C1E09"/>
    <w:rsid w:val="600F09A0"/>
    <w:rsid w:val="63A76507"/>
    <w:rsid w:val="646A2303"/>
    <w:rsid w:val="65E8C4DA"/>
    <w:rsid w:val="65F462AD"/>
    <w:rsid w:val="670AA534"/>
    <w:rsid w:val="6801050B"/>
    <w:rsid w:val="6AEB9517"/>
    <w:rsid w:val="6E7E9507"/>
    <w:rsid w:val="712EC5FA"/>
    <w:rsid w:val="72DF3DF6"/>
    <w:rsid w:val="77195008"/>
    <w:rsid w:val="771EE642"/>
    <w:rsid w:val="77C3598C"/>
    <w:rsid w:val="78590DDF"/>
    <w:rsid w:val="7C6A20B8"/>
    <w:rsid w:val="7EA39D87"/>
    <w:rsid w:val="7F3E4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B9517"/>
  <w15:chartTrackingRefBased/>
  <w15:docId w15:val="{B112CEF7-6E5A-43F1-8311-3B2012880E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w:type="paragraph" w:styleId="Heading2">
    <w:uiPriority w:val="9"/>
    <w:name w:val="heading 2"/>
    <w:basedOn w:val="Normal"/>
    <w:next w:val="Normal"/>
    <w:unhideWhenUsed/>
    <w:qFormat/>
    <w:rsid w:val="4C86961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1">
    <w:uiPriority w:val="9"/>
    <w:name w:val="heading 1"/>
    <w:basedOn w:val="Normal"/>
    <w:next w:val="Normal"/>
    <w:qFormat/>
    <w:rsid w:val="0CE8DA7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646A230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youtu.be/7KwSsAYKuXM?si=sB1xnOnmc64o7-sg" TargetMode="External" Id="Rf56576585b1946b7" /><Relationship Type="http://schemas.openxmlformats.org/officeDocument/2006/relationships/image" Target="/media/image.jpg" Id="Rca452420dcd54026" /><Relationship Type="http://schemas.openxmlformats.org/officeDocument/2006/relationships/hyperlink" Target="https://youtu.be/7KwSsAYKuXM?si=sB1xnOnmc64o7-sg" TargetMode="External" Id="R3ba758d769894b3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681180-3712-44D7-8D2E-47B3D04E2499}"/>
</file>

<file path=customXml/itemProps2.xml><?xml version="1.0" encoding="utf-8"?>
<ds:datastoreItem xmlns:ds="http://schemas.openxmlformats.org/officeDocument/2006/customXml" ds:itemID="{583ADE89-0480-40DF-BDB7-D73D17DF87FF}"/>
</file>

<file path=customXml/itemProps3.xml><?xml version="1.0" encoding="utf-8"?>
<ds:datastoreItem xmlns:ds="http://schemas.openxmlformats.org/officeDocument/2006/customXml" ds:itemID="{8F202CC7-5BD4-405D-81E5-767D160EB8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Hall</dc:creator>
  <keywords/>
  <dc:description/>
  <lastModifiedBy>Charlotte Hall</lastModifiedBy>
  <revision>11</revision>
  <dcterms:created xsi:type="dcterms:W3CDTF">2026-01-21T11:57:23.0000000Z</dcterms:created>
  <dcterms:modified xsi:type="dcterms:W3CDTF">2026-03-30T19:29:03.0710372Z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ies>
</file>