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4FA4F" w14:textId="77777777" w:rsidR="00CA5661" w:rsidRPr="00CA5661" w:rsidRDefault="00CA5661" w:rsidP="00892869"/>
    <w:p w14:paraId="7D171A35" w14:textId="77777777" w:rsidR="00DC5B08" w:rsidRDefault="00317FBA" w:rsidP="00DC5B08">
      <w:pPr>
        <w:pStyle w:val="ReportTitle"/>
      </w:pPr>
      <w:r>
        <w:t xml:space="preserve">Designing Inclusive Workplaces: A Persona Workbook for Employers </w:t>
      </w:r>
    </w:p>
    <w:p w14:paraId="47E003DD" w14:textId="40FB4EB4" w:rsidR="36091845" w:rsidRDefault="36091845" w:rsidP="36091845">
      <w:pPr>
        <w:pStyle w:val="ReportTitle"/>
        <w:rPr>
          <w:rFonts w:eastAsia="Avenir Next LT Pro" w:cs="Avenir Next LT Pro"/>
          <w:b w:val="0"/>
          <w:bCs w:val="0"/>
          <w:sz w:val="40"/>
          <w:szCs w:val="40"/>
        </w:rPr>
      </w:pPr>
    </w:p>
    <w:p w14:paraId="751B1A24" w14:textId="3F6996B0" w:rsidR="00321CD9" w:rsidRPr="00DC5B08" w:rsidRDefault="033FA63C" w:rsidP="00DC5B08">
      <w:pPr>
        <w:pStyle w:val="ReportTitle"/>
        <w:rPr>
          <w:b w:val="0"/>
          <w:bCs w:val="0"/>
        </w:rPr>
      </w:pPr>
      <w:r w:rsidRPr="36091845">
        <w:rPr>
          <w:rFonts w:eastAsia="Avenir Next LT Pro" w:cs="Avenir Next LT Pro"/>
          <w:color w:val="auto"/>
          <w:sz w:val="40"/>
          <w:szCs w:val="40"/>
        </w:rPr>
        <w:t>Produced by Difference North East</w:t>
      </w:r>
      <w:r w:rsidRPr="36091845">
        <w:rPr>
          <w:rFonts w:eastAsia="Avenir Next LT Pro" w:cs="Avenir Next LT Pro"/>
          <w:b w:val="0"/>
          <w:bCs w:val="0"/>
          <w:color w:val="auto"/>
          <w:sz w:val="40"/>
          <w:szCs w:val="40"/>
        </w:rPr>
        <w:t xml:space="preserve"> as part of the Economic Inactivity Trailblazer Making Every Contact Count for Work (Disabled People)</w:t>
      </w:r>
    </w:p>
    <w:p w14:paraId="452BAC34" w14:textId="5A38F73A" w:rsidR="00321CD9" w:rsidRPr="00DC5B08" w:rsidRDefault="00321CD9" w:rsidP="36091845">
      <w:pPr>
        <w:pStyle w:val="ReportTitle"/>
        <w:rPr>
          <w:rStyle w:val="normaltextrun"/>
          <w:b w:val="0"/>
          <w:bCs w:val="0"/>
          <w:color w:val="000000" w:themeColor="text1"/>
          <w:sz w:val="40"/>
          <w:szCs w:val="40"/>
        </w:rPr>
      </w:pPr>
    </w:p>
    <w:p w14:paraId="7491B5B6" w14:textId="50E0FCCC" w:rsidR="00321CD9" w:rsidRPr="00DC5B08" w:rsidRDefault="2F6BCF6D" w:rsidP="00DC5B08">
      <w:pPr>
        <w:pStyle w:val="ReportTitle"/>
        <w:rPr>
          <w:b w:val="0"/>
          <w:bCs w:val="0"/>
        </w:rPr>
      </w:pPr>
      <w:r w:rsidRPr="36091845">
        <w:rPr>
          <w:rStyle w:val="normaltextrun"/>
          <w:b w:val="0"/>
          <w:bCs w:val="0"/>
          <w:color w:val="000000" w:themeColor="text1"/>
          <w:sz w:val="40"/>
          <w:szCs w:val="40"/>
        </w:rPr>
        <w:t>March</w:t>
      </w:r>
      <w:r w:rsidR="00321CD9" w:rsidRPr="36091845">
        <w:rPr>
          <w:rStyle w:val="normaltextrun"/>
          <w:b w:val="0"/>
          <w:bCs w:val="0"/>
          <w:color w:val="000000" w:themeColor="text1"/>
          <w:sz w:val="40"/>
          <w:szCs w:val="40"/>
        </w:rPr>
        <w:t xml:space="preserve"> 2026</w:t>
      </w:r>
      <w:r w:rsidR="00321CD9" w:rsidRPr="36091845">
        <w:rPr>
          <w:rStyle w:val="eop"/>
          <w:b w:val="0"/>
          <w:bCs w:val="0"/>
          <w:color w:val="000000" w:themeColor="text1"/>
          <w:sz w:val="40"/>
          <w:szCs w:val="40"/>
        </w:rPr>
        <w:t> </w:t>
      </w:r>
    </w:p>
    <w:p w14:paraId="672020E8" w14:textId="77777777" w:rsidR="00321CD9" w:rsidRDefault="00321CD9" w:rsidP="00321CD9">
      <w:pPr>
        <w:pStyle w:val="Heading2"/>
      </w:pPr>
    </w:p>
    <w:p w14:paraId="21E6CA87" w14:textId="77777777" w:rsidR="00321CD9" w:rsidRDefault="00321CD9">
      <w:pPr>
        <w:spacing w:after="0" w:line="240" w:lineRule="auto"/>
        <w:rPr>
          <w:rFonts w:eastAsiaTheme="majorEastAsia"/>
          <w:b/>
          <w:bCs/>
          <w:color w:val="6D1E67"/>
        </w:rPr>
      </w:pPr>
      <w:r>
        <w:br w:type="page"/>
      </w:r>
    </w:p>
    <w:p w14:paraId="31F0C0EF" w14:textId="671C2158" w:rsidR="00321CD9" w:rsidRDefault="00321CD9" w:rsidP="00321CD9">
      <w:pPr>
        <w:pStyle w:val="Heading1"/>
      </w:pPr>
      <w:bookmarkStart w:id="0" w:name="_Toc223865590"/>
      <w:bookmarkStart w:id="1" w:name="_Toc223867678"/>
      <w:bookmarkStart w:id="2" w:name="_Toc223872336"/>
      <w:r>
        <w:t>Table of Contents</w:t>
      </w:r>
      <w:bookmarkEnd w:id="0"/>
      <w:bookmarkEnd w:id="1"/>
      <w:bookmarkEnd w:id="2"/>
    </w:p>
    <w:p w14:paraId="7EF17DDD" w14:textId="08F2AFEC" w:rsidR="00520C78" w:rsidRDefault="00321CD9" w:rsidP="00520C78">
      <w:pPr>
        <w:pStyle w:val="TOC1"/>
        <w:tabs>
          <w:tab w:val="right" w:leader="dot" w:pos="9016"/>
        </w:tabs>
        <w:rPr>
          <w:rFonts w:asciiTheme="minorHAnsi" w:hAnsiTheme="minorHAnsi"/>
          <w:noProof/>
          <w:sz w:val="24"/>
          <w:szCs w:val="24"/>
        </w:rPr>
      </w:pPr>
      <w:r>
        <w:fldChar w:fldCharType="begin"/>
      </w:r>
      <w:r>
        <w:instrText xml:space="preserve"> TOC \o "1-2" \h \z \u </w:instrText>
      </w:r>
      <w:r>
        <w:fldChar w:fldCharType="separate"/>
      </w:r>
      <w:hyperlink w:anchor="_Toc223872337" w:history="1">
        <w:r w:rsidR="00520C78" w:rsidRPr="005A347D">
          <w:rPr>
            <w:rStyle w:val="Hyperlink"/>
            <w:noProof/>
          </w:rPr>
          <w:t>How to Use This Workbook</w:t>
        </w:r>
        <w:r w:rsidR="00520C78">
          <w:rPr>
            <w:noProof/>
            <w:webHidden/>
          </w:rPr>
          <w:tab/>
        </w:r>
        <w:r w:rsidR="00520C78">
          <w:rPr>
            <w:noProof/>
            <w:webHidden/>
          </w:rPr>
          <w:fldChar w:fldCharType="begin"/>
        </w:r>
        <w:r w:rsidR="00520C78">
          <w:rPr>
            <w:noProof/>
            <w:webHidden/>
          </w:rPr>
          <w:instrText xml:space="preserve"> PAGEREF _Toc223872337 \h </w:instrText>
        </w:r>
        <w:r w:rsidR="00520C78">
          <w:rPr>
            <w:noProof/>
            <w:webHidden/>
          </w:rPr>
        </w:r>
        <w:r w:rsidR="00520C78">
          <w:rPr>
            <w:noProof/>
            <w:webHidden/>
          </w:rPr>
          <w:fldChar w:fldCharType="separate"/>
        </w:r>
        <w:r w:rsidR="00520C78">
          <w:rPr>
            <w:noProof/>
            <w:webHidden/>
          </w:rPr>
          <w:t>3</w:t>
        </w:r>
        <w:r w:rsidR="00520C78">
          <w:rPr>
            <w:noProof/>
            <w:webHidden/>
          </w:rPr>
          <w:fldChar w:fldCharType="end"/>
        </w:r>
      </w:hyperlink>
    </w:p>
    <w:p w14:paraId="0C2A0D4C" w14:textId="588CFD2A" w:rsidR="00520C78" w:rsidRDefault="00520C78">
      <w:pPr>
        <w:pStyle w:val="TOC1"/>
        <w:tabs>
          <w:tab w:val="right" w:leader="dot" w:pos="9016"/>
        </w:tabs>
        <w:rPr>
          <w:rFonts w:asciiTheme="minorHAnsi" w:hAnsiTheme="minorHAnsi"/>
          <w:noProof/>
          <w:sz w:val="24"/>
          <w:szCs w:val="24"/>
        </w:rPr>
      </w:pPr>
      <w:hyperlink w:anchor="_Toc223872339" w:history="1">
        <w:r w:rsidRPr="005A347D">
          <w:rPr>
            <w:rStyle w:val="Hyperlink"/>
            <w:noProof/>
          </w:rPr>
          <w:t>Personas With Learning Outcomes &amp; Questions</w:t>
        </w:r>
        <w:r>
          <w:rPr>
            <w:noProof/>
            <w:webHidden/>
          </w:rPr>
          <w:tab/>
        </w:r>
        <w:r>
          <w:rPr>
            <w:noProof/>
            <w:webHidden/>
          </w:rPr>
          <w:fldChar w:fldCharType="begin"/>
        </w:r>
        <w:r>
          <w:rPr>
            <w:noProof/>
            <w:webHidden/>
          </w:rPr>
          <w:instrText xml:space="preserve"> PAGEREF _Toc223872339 \h </w:instrText>
        </w:r>
        <w:r>
          <w:rPr>
            <w:noProof/>
            <w:webHidden/>
          </w:rPr>
        </w:r>
        <w:r>
          <w:rPr>
            <w:noProof/>
            <w:webHidden/>
          </w:rPr>
          <w:fldChar w:fldCharType="separate"/>
        </w:r>
        <w:r>
          <w:rPr>
            <w:noProof/>
            <w:webHidden/>
          </w:rPr>
          <w:t>7</w:t>
        </w:r>
        <w:r>
          <w:rPr>
            <w:noProof/>
            <w:webHidden/>
          </w:rPr>
          <w:fldChar w:fldCharType="end"/>
        </w:r>
      </w:hyperlink>
    </w:p>
    <w:p w14:paraId="444CD5B4" w14:textId="2C825E47" w:rsidR="00520C78" w:rsidRDefault="00520C78">
      <w:pPr>
        <w:pStyle w:val="TOC2"/>
        <w:tabs>
          <w:tab w:val="right" w:leader="dot" w:pos="9016"/>
        </w:tabs>
        <w:rPr>
          <w:rFonts w:asciiTheme="minorHAnsi" w:hAnsiTheme="minorHAnsi"/>
          <w:noProof/>
          <w:sz w:val="24"/>
          <w:szCs w:val="24"/>
        </w:rPr>
      </w:pPr>
      <w:hyperlink w:anchor="_Toc223872340" w:history="1">
        <w:r w:rsidRPr="005A347D">
          <w:rPr>
            <w:rStyle w:val="Hyperlink"/>
            <w:noProof/>
          </w:rPr>
          <w:t>1. Aisha</w:t>
        </w:r>
        <w:r>
          <w:rPr>
            <w:noProof/>
            <w:webHidden/>
          </w:rPr>
          <w:tab/>
        </w:r>
        <w:r>
          <w:rPr>
            <w:noProof/>
            <w:webHidden/>
          </w:rPr>
          <w:fldChar w:fldCharType="begin"/>
        </w:r>
        <w:r>
          <w:rPr>
            <w:noProof/>
            <w:webHidden/>
          </w:rPr>
          <w:instrText xml:space="preserve"> PAGEREF _Toc223872340 \h </w:instrText>
        </w:r>
        <w:r>
          <w:rPr>
            <w:noProof/>
            <w:webHidden/>
          </w:rPr>
        </w:r>
        <w:r>
          <w:rPr>
            <w:noProof/>
            <w:webHidden/>
          </w:rPr>
          <w:fldChar w:fldCharType="separate"/>
        </w:r>
        <w:r>
          <w:rPr>
            <w:noProof/>
            <w:webHidden/>
          </w:rPr>
          <w:t>7</w:t>
        </w:r>
        <w:r>
          <w:rPr>
            <w:noProof/>
            <w:webHidden/>
          </w:rPr>
          <w:fldChar w:fldCharType="end"/>
        </w:r>
      </w:hyperlink>
    </w:p>
    <w:p w14:paraId="52AF43F7" w14:textId="3F57198E" w:rsidR="00520C78" w:rsidRDefault="00520C78">
      <w:pPr>
        <w:pStyle w:val="TOC2"/>
        <w:tabs>
          <w:tab w:val="right" w:leader="dot" w:pos="9016"/>
        </w:tabs>
        <w:rPr>
          <w:rFonts w:asciiTheme="minorHAnsi" w:hAnsiTheme="minorHAnsi"/>
          <w:noProof/>
          <w:sz w:val="24"/>
          <w:szCs w:val="24"/>
        </w:rPr>
      </w:pPr>
      <w:hyperlink w:anchor="_Toc223872341" w:history="1">
        <w:r w:rsidRPr="005A347D">
          <w:rPr>
            <w:rStyle w:val="Hyperlink"/>
            <w:noProof/>
          </w:rPr>
          <w:t>2. Amir</w:t>
        </w:r>
        <w:r>
          <w:rPr>
            <w:noProof/>
            <w:webHidden/>
          </w:rPr>
          <w:tab/>
        </w:r>
        <w:r>
          <w:rPr>
            <w:noProof/>
            <w:webHidden/>
          </w:rPr>
          <w:fldChar w:fldCharType="begin"/>
        </w:r>
        <w:r>
          <w:rPr>
            <w:noProof/>
            <w:webHidden/>
          </w:rPr>
          <w:instrText xml:space="preserve"> PAGEREF _Toc223872341 \h </w:instrText>
        </w:r>
        <w:r>
          <w:rPr>
            <w:noProof/>
            <w:webHidden/>
          </w:rPr>
        </w:r>
        <w:r>
          <w:rPr>
            <w:noProof/>
            <w:webHidden/>
          </w:rPr>
          <w:fldChar w:fldCharType="separate"/>
        </w:r>
        <w:r>
          <w:rPr>
            <w:noProof/>
            <w:webHidden/>
          </w:rPr>
          <w:t>10</w:t>
        </w:r>
        <w:r>
          <w:rPr>
            <w:noProof/>
            <w:webHidden/>
          </w:rPr>
          <w:fldChar w:fldCharType="end"/>
        </w:r>
      </w:hyperlink>
    </w:p>
    <w:p w14:paraId="28CF31F3" w14:textId="36AE2BDE" w:rsidR="00520C78" w:rsidRDefault="00520C78">
      <w:pPr>
        <w:pStyle w:val="TOC2"/>
        <w:tabs>
          <w:tab w:val="right" w:leader="dot" w:pos="9016"/>
        </w:tabs>
        <w:rPr>
          <w:rFonts w:asciiTheme="minorHAnsi" w:hAnsiTheme="minorHAnsi"/>
          <w:noProof/>
          <w:sz w:val="24"/>
          <w:szCs w:val="24"/>
        </w:rPr>
      </w:pPr>
      <w:hyperlink w:anchor="_Toc223872342" w:history="1">
        <w:r w:rsidRPr="005A347D">
          <w:rPr>
            <w:rStyle w:val="Hyperlink"/>
            <w:noProof/>
          </w:rPr>
          <w:t>3. Ben</w:t>
        </w:r>
        <w:r>
          <w:rPr>
            <w:noProof/>
            <w:webHidden/>
          </w:rPr>
          <w:tab/>
        </w:r>
        <w:r>
          <w:rPr>
            <w:noProof/>
            <w:webHidden/>
          </w:rPr>
          <w:fldChar w:fldCharType="begin"/>
        </w:r>
        <w:r>
          <w:rPr>
            <w:noProof/>
            <w:webHidden/>
          </w:rPr>
          <w:instrText xml:space="preserve"> PAGEREF _Toc223872342 \h </w:instrText>
        </w:r>
        <w:r>
          <w:rPr>
            <w:noProof/>
            <w:webHidden/>
          </w:rPr>
        </w:r>
        <w:r>
          <w:rPr>
            <w:noProof/>
            <w:webHidden/>
          </w:rPr>
          <w:fldChar w:fldCharType="separate"/>
        </w:r>
        <w:r>
          <w:rPr>
            <w:noProof/>
            <w:webHidden/>
          </w:rPr>
          <w:t>13</w:t>
        </w:r>
        <w:r>
          <w:rPr>
            <w:noProof/>
            <w:webHidden/>
          </w:rPr>
          <w:fldChar w:fldCharType="end"/>
        </w:r>
      </w:hyperlink>
    </w:p>
    <w:p w14:paraId="2FBBFB3D" w14:textId="69C27963" w:rsidR="00520C78" w:rsidRDefault="00520C78">
      <w:pPr>
        <w:pStyle w:val="TOC2"/>
        <w:tabs>
          <w:tab w:val="right" w:leader="dot" w:pos="9016"/>
        </w:tabs>
        <w:rPr>
          <w:rFonts w:asciiTheme="minorHAnsi" w:hAnsiTheme="minorHAnsi"/>
          <w:noProof/>
          <w:sz w:val="24"/>
          <w:szCs w:val="24"/>
        </w:rPr>
      </w:pPr>
      <w:hyperlink w:anchor="_Toc223872343" w:history="1">
        <w:r w:rsidRPr="005A347D">
          <w:rPr>
            <w:rStyle w:val="Hyperlink"/>
            <w:noProof/>
          </w:rPr>
          <w:t>4. Helen</w:t>
        </w:r>
        <w:r>
          <w:rPr>
            <w:noProof/>
            <w:webHidden/>
          </w:rPr>
          <w:tab/>
        </w:r>
        <w:r>
          <w:rPr>
            <w:noProof/>
            <w:webHidden/>
          </w:rPr>
          <w:fldChar w:fldCharType="begin"/>
        </w:r>
        <w:r>
          <w:rPr>
            <w:noProof/>
            <w:webHidden/>
          </w:rPr>
          <w:instrText xml:space="preserve"> PAGEREF _Toc223872343 \h </w:instrText>
        </w:r>
        <w:r>
          <w:rPr>
            <w:noProof/>
            <w:webHidden/>
          </w:rPr>
        </w:r>
        <w:r>
          <w:rPr>
            <w:noProof/>
            <w:webHidden/>
          </w:rPr>
          <w:fldChar w:fldCharType="separate"/>
        </w:r>
        <w:r>
          <w:rPr>
            <w:noProof/>
            <w:webHidden/>
          </w:rPr>
          <w:t>16</w:t>
        </w:r>
        <w:r>
          <w:rPr>
            <w:noProof/>
            <w:webHidden/>
          </w:rPr>
          <w:fldChar w:fldCharType="end"/>
        </w:r>
      </w:hyperlink>
    </w:p>
    <w:p w14:paraId="59A22355" w14:textId="76090FAF" w:rsidR="00520C78" w:rsidRDefault="00520C78">
      <w:pPr>
        <w:pStyle w:val="TOC2"/>
        <w:tabs>
          <w:tab w:val="right" w:leader="dot" w:pos="9016"/>
        </w:tabs>
        <w:rPr>
          <w:rFonts w:asciiTheme="minorHAnsi" w:hAnsiTheme="minorHAnsi"/>
          <w:noProof/>
          <w:sz w:val="24"/>
          <w:szCs w:val="24"/>
        </w:rPr>
      </w:pPr>
      <w:hyperlink w:anchor="_Toc223872344" w:history="1">
        <w:r w:rsidRPr="005A347D">
          <w:rPr>
            <w:rStyle w:val="Hyperlink"/>
            <w:noProof/>
          </w:rPr>
          <w:t>5. Maya</w:t>
        </w:r>
        <w:r>
          <w:rPr>
            <w:noProof/>
            <w:webHidden/>
          </w:rPr>
          <w:tab/>
        </w:r>
        <w:r>
          <w:rPr>
            <w:noProof/>
            <w:webHidden/>
          </w:rPr>
          <w:fldChar w:fldCharType="begin"/>
        </w:r>
        <w:r>
          <w:rPr>
            <w:noProof/>
            <w:webHidden/>
          </w:rPr>
          <w:instrText xml:space="preserve"> PAGEREF _Toc223872344 \h </w:instrText>
        </w:r>
        <w:r>
          <w:rPr>
            <w:noProof/>
            <w:webHidden/>
          </w:rPr>
        </w:r>
        <w:r>
          <w:rPr>
            <w:noProof/>
            <w:webHidden/>
          </w:rPr>
          <w:fldChar w:fldCharType="separate"/>
        </w:r>
        <w:r>
          <w:rPr>
            <w:noProof/>
            <w:webHidden/>
          </w:rPr>
          <w:t>19</w:t>
        </w:r>
        <w:r>
          <w:rPr>
            <w:noProof/>
            <w:webHidden/>
          </w:rPr>
          <w:fldChar w:fldCharType="end"/>
        </w:r>
      </w:hyperlink>
    </w:p>
    <w:p w14:paraId="3C325B5B" w14:textId="574CD445" w:rsidR="00520C78" w:rsidRDefault="00520C78">
      <w:pPr>
        <w:pStyle w:val="TOC2"/>
        <w:tabs>
          <w:tab w:val="right" w:leader="dot" w:pos="9016"/>
        </w:tabs>
        <w:rPr>
          <w:rFonts w:asciiTheme="minorHAnsi" w:hAnsiTheme="minorHAnsi"/>
          <w:noProof/>
          <w:sz w:val="24"/>
          <w:szCs w:val="24"/>
        </w:rPr>
      </w:pPr>
      <w:hyperlink w:anchor="_Toc223872345" w:history="1">
        <w:r w:rsidRPr="005A347D">
          <w:rPr>
            <w:rStyle w:val="Hyperlink"/>
            <w:noProof/>
          </w:rPr>
          <w:t>6. Ruth</w:t>
        </w:r>
        <w:r>
          <w:rPr>
            <w:noProof/>
            <w:webHidden/>
          </w:rPr>
          <w:tab/>
        </w:r>
        <w:r>
          <w:rPr>
            <w:noProof/>
            <w:webHidden/>
          </w:rPr>
          <w:fldChar w:fldCharType="begin"/>
        </w:r>
        <w:r>
          <w:rPr>
            <w:noProof/>
            <w:webHidden/>
          </w:rPr>
          <w:instrText xml:space="preserve"> PAGEREF _Toc223872345 \h </w:instrText>
        </w:r>
        <w:r>
          <w:rPr>
            <w:noProof/>
            <w:webHidden/>
          </w:rPr>
        </w:r>
        <w:r>
          <w:rPr>
            <w:noProof/>
            <w:webHidden/>
          </w:rPr>
          <w:fldChar w:fldCharType="separate"/>
        </w:r>
        <w:r>
          <w:rPr>
            <w:noProof/>
            <w:webHidden/>
          </w:rPr>
          <w:t>22</w:t>
        </w:r>
        <w:r>
          <w:rPr>
            <w:noProof/>
            <w:webHidden/>
          </w:rPr>
          <w:fldChar w:fldCharType="end"/>
        </w:r>
      </w:hyperlink>
    </w:p>
    <w:p w14:paraId="72E785FA" w14:textId="52BAE3A7" w:rsidR="00520C78" w:rsidRDefault="00520C78">
      <w:pPr>
        <w:pStyle w:val="TOC1"/>
        <w:tabs>
          <w:tab w:val="right" w:leader="dot" w:pos="9016"/>
        </w:tabs>
        <w:rPr>
          <w:rFonts w:asciiTheme="minorHAnsi" w:hAnsiTheme="minorHAnsi"/>
          <w:noProof/>
          <w:sz w:val="24"/>
          <w:szCs w:val="24"/>
        </w:rPr>
      </w:pPr>
      <w:hyperlink w:anchor="_Toc223872346" w:history="1">
        <w:r w:rsidRPr="005A347D">
          <w:rPr>
            <w:rStyle w:val="Hyperlink"/>
            <w:noProof/>
          </w:rPr>
          <w:t>Reflections</w:t>
        </w:r>
        <w:r>
          <w:rPr>
            <w:noProof/>
            <w:webHidden/>
          </w:rPr>
          <w:tab/>
        </w:r>
        <w:r>
          <w:rPr>
            <w:noProof/>
            <w:webHidden/>
          </w:rPr>
          <w:fldChar w:fldCharType="begin"/>
        </w:r>
        <w:r>
          <w:rPr>
            <w:noProof/>
            <w:webHidden/>
          </w:rPr>
          <w:instrText xml:space="preserve"> PAGEREF _Toc223872346 \h </w:instrText>
        </w:r>
        <w:r>
          <w:rPr>
            <w:noProof/>
            <w:webHidden/>
          </w:rPr>
        </w:r>
        <w:r>
          <w:rPr>
            <w:noProof/>
            <w:webHidden/>
          </w:rPr>
          <w:fldChar w:fldCharType="separate"/>
        </w:r>
        <w:r>
          <w:rPr>
            <w:noProof/>
            <w:webHidden/>
          </w:rPr>
          <w:t>25</w:t>
        </w:r>
        <w:r>
          <w:rPr>
            <w:noProof/>
            <w:webHidden/>
          </w:rPr>
          <w:fldChar w:fldCharType="end"/>
        </w:r>
      </w:hyperlink>
    </w:p>
    <w:p w14:paraId="370BB272" w14:textId="62B804EC" w:rsidR="00520C78" w:rsidRDefault="00520C78">
      <w:pPr>
        <w:pStyle w:val="TOC1"/>
        <w:tabs>
          <w:tab w:val="right" w:leader="dot" w:pos="9016"/>
        </w:tabs>
        <w:rPr>
          <w:rFonts w:asciiTheme="minorHAnsi" w:hAnsiTheme="minorHAnsi"/>
          <w:noProof/>
          <w:sz w:val="24"/>
          <w:szCs w:val="24"/>
        </w:rPr>
      </w:pPr>
      <w:hyperlink w:anchor="_Toc223872347" w:history="1">
        <w:r w:rsidRPr="005A347D">
          <w:rPr>
            <w:rStyle w:val="Hyperlink"/>
            <w:noProof/>
          </w:rPr>
          <w:t>Appendix. Workshop Formats</w:t>
        </w:r>
        <w:r>
          <w:rPr>
            <w:noProof/>
            <w:webHidden/>
          </w:rPr>
          <w:tab/>
        </w:r>
        <w:r>
          <w:rPr>
            <w:noProof/>
            <w:webHidden/>
          </w:rPr>
          <w:fldChar w:fldCharType="begin"/>
        </w:r>
        <w:r>
          <w:rPr>
            <w:noProof/>
            <w:webHidden/>
          </w:rPr>
          <w:instrText xml:space="preserve"> PAGEREF _Toc223872347 \h </w:instrText>
        </w:r>
        <w:r>
          <w:rPr>
            <w:noProof/>
            <w:webHidden/>
          </w:rPr>
        </w:r>
        <w:r>
          <w:rPr>
            <w:noProof/>
            <w:webHidden/>
          </w:rPr>
          <w:fldChar w:fldCharType="separate"/>
        </w:r>
        <w:r>
          <w:rPr>
            <w:noProof/>
            <w:webHidden/>
          </w:rPr>
          <w:t>26</w:t>
        </w:r>
        <w:r>
          <w:rPr>
            <w:noProof/>
            <w:webHidden/>
          </w:rPr>
          <w:fldChar w:fldCharType="end"/>
        </w:r>
      </w:hyperlink>
    </w:p>
    <w:p w14:paraId="56C9852C" w14:textId="0039B5CF" w:rsidR="00520C78" w:rsidRDefault="00520C78">
      <w:pPr>
        <w:pStyle w:val="TOC2"/>
        <w:tabs>
          <w:tab w:val="right" w:leader="dot" w:pos="9016"/>
        </w:tabs>
        <w:rPr>
          <w:rFonts w:asciiTheme="minorHAnsi" w:hAnsiTheme="minorHAnsi"/>
          <w:noProof/>
          <w:sz w:val="24"/>
          <w:szCs w:val="24"/>
        </w:rPr>
      </w:pPr>
      <w:hyperlink w:anchor="_Toc223872348" w:history="1">
        <w:r w:rsidRPr="005A347D">
          <w:rPr>
            <w:rStyle w:val="Hyperlink"/>
            <w:noProof/>
          </w:rPr>
          <w:t>1. Short Introductory Workshop (60–90 minutes)</w:t>
        </w:r>
        <w:r>
          <w:rPr>
            <w:noProof/>
            <w:webHidden/>
          </w:rPr>
          <w:tab/>
        </w:r>
        <w:r>
          <w:rPr>
            <w:noProof/>
            <w:webHidden/>
          </w:rPr>
          <w:fldChar w:fldCharType="begin"/>
        </w:r>
        <w:r>
          <w:rPr>
            <w:noProof/>
            <w:webHidden/>
          </w:rPr>
          <w:instrText xml:space="preserve"> PAGEREF _Toc223872348 \h </w:instrText>
        </w:r>
        <w:r>
          <w:rPr>
            <w:noProof/>
            <w:webHidden/>
          </w:rPr>
        </w:r>
        <w:r>
          <w:rPr>
            <w:noProof/>
            <w:webHidden/>
          </w:rPr>
          <w:fldChar w:fldCharType="separate"/>
        </w:r>
        <w:r>
          <w:rPr>
            <w:noProof/>
            <w:webHidden/>
          </w:rPr>
          <w:t>26</w:t>
        </w:r>
        <w:r>
          <w:rPr>
            <w:noProof/>
            <w:webHidden/>
          </w:rPr>
          <w:fldChar w:fldCharType="end"/>
        </w:r>
      </w:hyperlink>
    </w:p>
    <w:p w14:paraId="0C06C6F3" w14:textId="47887335" w:rsidR="00520C78" w:rsidRDefault="00520C78">
      <w:pPr>
        <w:pStyle w:val="TOC2"/>
        <w:tabs>
          <w:tab w:val="right" w:leader="dot" w:pos="9016"/>
        </w:tabs>
        <w:rPr>
          <w:rFonts w:asciiTheme="minorHAnsi" w:hAnsiTheme="minorHAnsi"/>
          <w:noProof/>
          <w:sz w:val="24"/>
          <w:szCs w:val="24"/>
        </w:rPr>
      </w:pPr>
      <w:hyperlink w:anchor="_Toc223872349" w:history="1">
        <w:r w:rsidRPr="005A347D">
          <w:rPr>
            <w:rStyle w:val="Hyperlink"/>
            <w:noProof/>
          </w:rPr>
          <w:t>2. Standard Employer Training Workshop (2 hours)</w:t>
        </w:r>
        <w:r>
          <w:rPr>
            <w:noProof/>
            <w:webHidden/>
          </w:rPr>
          <w:tab/>
        </w:r>
        <w:r>
          <w:rPr>
            <w:noProof/>
            <w:webHidden/>
          </w:rPr>
          <w:fldChar w:fldCharType="begin"/>
        </w:r>
        <w:r>
          <w:rPr>
            <w:noProof/>
            <w:webHidden/>
          </w:rPr>
          <w:instrText xml:space="preserve"> PAGEREF _Toc223872349 \h </w:instrText>
        </w:r>
        <w:r>
          <w:rPr>
            <w:noProof/>
            <w:webHidden/>
          </w:rPr>
        </w:r>
        <w:r>
          <w:rPr>
            <w:noProof/>
            <w:webHidden/>
          </w:rPr>
          <w:fldChar w:fldCharType="separate"/>
        </w:r>
        <w:r>
          <w:rPr>
            <w:noProof/>
            <w:webHidden/>
          </w:rPr>
          <w:t>27</w:t>
        </w:r>
        <w:r>
          <w:rPr>
            <w:noProof/>
            <w:webHidden/>
          </w:rPr>
          <w:fldChar w:fldCharType="end"/>
        </w:r>
      </w:hyperlink>
    </w:p>
    <w:p w14:paraId="2C77E1B2" w14:textId="7B0B0335" w:rsidR="00321CD9" w:rsidRDefault="00321CD9" w:rsidP="00321CD9">
      <w:r>
        <w:fldChar w:fldCharType="end"/>
      </w:r>
    </w:p>
    <w:p w14:paraId="6928AAE7" w14:textId="77777777" w:rsidR="00F42BAE" w:rsidRDefault="00F42BAE">
      <w:pPr>
        <w:spacing w:after="0" w:line="240" w:lineRule="auto"/>
        <w:rPr>
          <w:rFonts w:eastAsiaTheme="majorEastAsia"/>
          <w:b/>
          <w:bCs/>
          <w:color w:val="6D1E67"/>
          <w:sz w:val="32"/>
          <w:szCs w:val="32"/>
        </w:rPr>
      </w:pPr>
      <w:r>
        <w:br w:type="page"/>
      </w:r>
    </w:p>
    <w:p w14:paraId="40539B44" w14:textId="301678E5" w:rsidR="00CA5661" w:rsidRPr="00CA5661" w:rsidRDefault="00CA5661" w:rsidP="00321CD9">
      <w:pPr>
        <w:pStyle w:val="Heading1"/>
      </w:pPr>
      <w:bookmarkStart w:id="3" w:name="_Toc223872337"/>
      <w:r w:rsidRPr="00CA5661">
        <w:t>How to Use This Workbook</w:t>
      </w:r>
      <w:bookmarkEnd w:id="3"/>
    </w:p>
    <w:p w14:paraId="3C834D04" w14:textId="785D2D97" w:rsidR="00CA5661" w:rsidRPr="00892869" w:rsidRDefault="00841858" w:rsidP="00841858">
      <w:r>
        <w:t xml:space="preserve">This workbook is intended to help you in your efforts to become a more inclusive and accessible organisation. </w:t>
      </w:r>
      <w:r w:rsidR="00520C78">
        <w:t>It is guided by real people as e</w:t>
      </w:r>
      <w:r>
        <w:t xml:space="preserve">ach </w:t>
      </w:r>
      <w:r w:rsidR="00CA5661" w:rsidRPr="00892869">
        <w:t xml:space="preserve">section </w:t>
      </w:r>
      <w:r>
        <w:t xml:space="preserve">in this workbook </w:t>
      </w:r>
      <w:r w:rsidR="00CA5661" w:rsidRPr="00892869">
        <w:t>presents a persona that reflects patterns identified through conversations with disabled people.</w:t>
      </w:r>
    </w:p>
    <w:p w14:paraId="5CC83D41" w14:textId="36A58C8A" w:rsidR="00CA5661" w:rsidRPr="00841858" w:rsidRDefault="00CA5661" w:rsidP="00841858">
      <w:r>
        <w:t xml:space="preserve">The personas are not individual case studies. They combine multiple experiences to highlight common barriers and opportunities for </w:t>
      </w:r>
      <w:r w:rsidRPr="00841858">
        <w:t>inclusive practice.</w:t>
      </w:r>
    </w:p>
    <w:p w14:paraId="258D15E2" w14:textId="64C6FD55" w:rsidR="58ADB7E3" w:rsidRPr="0026608C" w:rsidRDefault="62D510BA" w:rsidP="00841858">
      <w:pPr>
        <w:rPr>
          <w:b/>
          <w:bCs/>
          <w:color w:val="77206D" w:themeColor="accent5" w:themeShade="BF"/>
          <w:lang w:val="en-US"/>
        </w:rPr>
      </w:pPr>
      <w:r w:rsidRPr="0026608C">
        <w:rPr>
          <w:b/>
          <w:bCs/>
          <w:color w:val="77206D" w:themeColor="accent5" w:themeShade="BF"/>
          <w:lang w:val="en-US"/>
        </w:rPr>
        <w:t>Inclusive Employment Journey Map</w:t>
      </w:r>
    </w:p>
    <w:p w14:paraId="0F16B02E" w14:textId="5C520109" w:rsidR="58ADB7E3" w:rsidRPr="00841858" w:rsidRDefault="00841858" w:rsidP="00841858">
      <w:pPr>
        <w:rPr>
          <w:lang w:val="en-US"/>
        </w:rPr>
      </w:pPr>
      <w:r w:rsidRPr="00841858">
        <w:rPr>
          <w:lang w:val="en-US"/>
        </w:rPr>
        <w:t xml:space="preserve">The table below </w:t>
      </w:r>
      <w:r w:rsidR="62D510BA" w:rsidRPr="00841858">
        <w:rPr>
          <w:lang w:val="en-US"/>
        </w:rPr>
        <w:t>shows how the six personas relate to different stages of the employment journey. It illustrates how barriers can occur before recruitment, during recruitment, when starting work, and when trying to remain and progress in work.</w:t>
      </w:r>
    </w:p>
    <w:p w14:paraId="0A015676" w14:textId="64856B78" w:rsidR="00C179AA" w:rsidRPr="00841858" w:rsidRDefault="00841858" w:rsidP="00841858">
      <w:pPr>
        <w:rPr>
          <w:rFonts w:asciiTheme="minorHAnsi" w:hAnsiTheme="minorHAnsi"/>
        </w:rPr>
      </w:pPr>
      <w:r>
        <w:t>The table can act as</w:t>
      </w:r>
      <w:r w:rsidRPr="262938B8">
        <w:rPr>
          <w:rFonts w:asciiTheme="minorHAnsi" w:hAnsiTheme="minorHAnsi"/>
        </w:rPr>
        <w:t xml:space="preserve"> </w:t>
      </w:r>
      <w:r w:rsidR="00C179AA" w:rsidRPr="00841858">
        <w:rPr>
          <w:rFonts w:asciiTheme="minorHAnsi" w:hAnsiTheme="minorHAnsi"/>
        </w:rPr>
        <w:t>an inclusive employment journey map, which show</w:t>
      </w:r>
      <w:r w:rsidRPr="262938B8">
        <w:rPr>
          <w:rFonts w:asciiTheme="minorHAnsi" w:hAnsiTheme="minorHAnsi"/>
        </w:rPr>
        <w:t>s</w:t>
      </w:r>
      <w:r w:rsidR="00C179AA" w:rsidRPr="00841858">
        <w:rPr>
          <w:rFonts w:asciiTheme="minorHAnsi" w:hAnsiTheme="minorHAnsi"/>
        </w:rPr>
        <w:t xml:space="preserve"> how the six personas relate to different stages of the employment journey. They illustrate how barriers can occur before recruitment, during recruitment, when starting work, and when trying to remain and progress in work. Together</w:t>
      </w:r>
      <w:r>
        <w:t>,</w:t>
      </w:r>
      <w:r w:rsidR="00C179AA" w:rsidRPr="00841858">
        <w:rPr>
          <w:rFonts w:asciiTheme="minorHAnsi" w:hAnsiTheme="minorHAnsi"/>
        </w:rPr>
        <w:t xml:space="preserve"> these personas demonstrate that inclusive employment requires attention at every stage of the employment journey.</w:t>
      </w:r>
    </w:p>
    <w:tbl>
      <w:tblPr>
        <w:tblStyle w:val="TableGrid"/>
        <w:tblW w:w="0" w:type="auto"/>
        <w:tblLook w:val="04A0" w:firstRow="1" w:lastRow="0" w:firstColumn="1" w:lastColumn="0" w:noHBand="0" w:noVBand="1"/>
      </w:tblPr>
      <w:tblGrid>
        <w:gridCol w:w="4320"/>
        <w:gridCol w:w="4320"/>
      </w:tblGrid>
      <w:tr w:rsidR="00C179AA" w:rsidRPr="00C179AA" w14:paraId="6959BC3F" w14:textId="77777777" w:rsidTr="009D2C44">
        <w:tc>
          <w:tcPr>
            <w:tcW w:w="4320" w:type="dxa"/>
          </w:tcPr>
          <w:p w14:paraId="1531F780" w14:textId="33B8F627" w:rsidR="00C179AA" w:rsidRPr="00C179AA" w:rsidRDefault="00C179AA" w:rsidP="009D2C44">
            <w:pPr>
              <w:rPr>
                <w:b/>
                <w:bCs/>
              </w:rPr>
            </w:pPr>
            <w:r w:rsidRPr="00C179AA">
              <w:rPr>
                <w:b/>
                <w:bCs/>
              </w:rPr>
              <w:t>Employment Journey Stage</w:t>
            </w:r>
          </w:p>
        </w:tc>
        <w:tc>
          <w:tcPr>
            <w:tcW w:w="4320" w:type="dxa"/>
          </w:tcPr>
          <w:p w14:paraId="34C1F3A2" w14:textId="74857F24" w:rsidR="00C179AA" w:rsidRPr="00C179AA" w:rsidRDefault="00C179AA" w:rsidP="009D2C44">
            <w:pPr>
              <w:rPr>
                <w:b/>
                <w:bCs/>
              </w:rPr>
            </w:pPr>
            <w:r w:rsidRPr="00C179AA">
              <w:rPr>
                <w:b/>
                <w:bCs/>
              </w:rPr>
              <w:t>Personas and Key Themes</w:t>
            </w:r>
          </w:p>
        </w:tc>
      </w:tr>
      <w:tr w:rsidR="00C179AA" w14:paraId="5FD1050B" w14:textId="77777777" w:rsidTr="009D2C44">
        <w:tc>
          <w:tcPr>
            <w:tcW w:w="4320" w:type="dxa"/>
          </w:tcPr>
          <w:p w14:paraId="3A508812" w14:textId="4D73906D" w:rsidR="00C179AA" w:rsidRDefault="00C179AA" w:rsidP="00841858">
            <w:r>
              <w:t>Preparing for Work / Transition</w:t>
            </w:r>
          </w:p>
        </w:tc>
        <w:tc>
          <w:tcPr>
            <w:tcW w:w="4320" w:type="dxa"/>
          </w:tcPr>
          <w:p w14:paraId="2BF03C11" w14:textId="0F111D6D" w:rsidR="00C179AA" w:rsidRDefault="00C179AA" w:rsidP="00841858">
            <w:r>
              <w:t>Ben – youth transition, supported entry routes, gradual start</w:t>
            </w:r>
          </w:p>
        </w:tc>
      </w:tr>
      <w:tr w:rsidR="00C179AA" w14:paraId="1573909F" w14:textId="77777777" w:rsidTr="009D2C44">
        <w:tc>
          <w:tcPr>
            <w:tcW w:w="4320" w:type="dxa"/>
          </w:tcPr>
          <w:p w14:paraId="0B56C34F" w14:textId="681D04F6" w:rsidR="00C179AA" w:rsidRDefault="00C179AA" w:rsidP="00841858">
            <w:r>
              <w:t>Recruitment and Hiring</w:t>
            </w:r>
          </w:p>
        </w:tc>
        <w:tc>
          <w:tcPr>
            <w:tcW w:w="4320" w:type="dxa"/>
          </w:tcPr>
          <w:p w14:paraId="34B43A83" w14:textId="18F4AFB3" w:rsidR="00C179AA" w:rsidRDefault="00C179AA" w:rsidP="00841858">
            <w:r>
              <w:t>Amir – accessible recruitment design</w:t>
            </w:r>
            <w:r>
              <w:br/>
              <w:t>Helen – physical access and assumptions</w:t>
            </w:r>
          </w:p>
        </w:tc>
      </w:tr>
      <w:tr w:rsidR="00C179AA" w14:paraId="02AD48E0" w14:textId="77777777" w:rsidTr="009D2C44">
        <w:tc>
          <w:tcPr>
            <w:tcW w:w="4320" w:type="dxa"/>
          </w:tcPr>
          <w:p w14:paraId="0DB818C5" w14:textId="43A4702F" w:rsidR="00C179AA" w:rsidRDefault="00C179AA" w:rsidP="00841858">
            <w:r>
              <w:t>Starting Work / Induction</w:t>
            </w:r>
          </w:p>
        </w:tc>
        <w:tc>
          <w:tcPr>
            <w:tcW w:w="4320" w:type="dxa"/>
          </w:tcPr>
          <w:p w14:paraId="43A4BEB0" w14:textId="10F49F68" w:rsidR="00C179AA" w:rsidRDefault="00C179AA" w:rsidP="00841858">
            <w:r>
              <w:t>Ruth – communication access and early adjustment conversations</w:t>
            </w:r>
          </w:p>
        </w:tc>
      </w:tr>
      <w:tr w:rsidR="00C179AA" w14:paraId="1D3B1428" w14:textId="77777777" w:rsidTr="009D2C44">
        <w:tc>
          <w:tcPr>
            <w:tcW w:w="4320" w:type="dxa"/>
          </w:tcPr>
          <w:p w14:paraId="2B5DD767" w14:textId="28686E16" w:rsidR="00C179AA" w:rsidRDefault="00C179AA" w:rsidP="00841858">
            <w:r>
              <w:t>Staying in Work / Sustainability</w:t>
            </w:r>
          </w:p>
        </w:tc>
        <w:tc>
          <w:tcPr>
            <w:tcW w:w="4320" w:type="dxa"/>
          </w:tcPr>
          <w:p w14:paraId="43444431" w14:textId="24142FA9" w:rsidR="00C179AA" w:rsidRDefault="00C179AA" w:rsidP="00841858">
            <w:r>
              <w:t>Aisha – fluctuating health and caring responsibilities</w:t>
            </w:r>
            <w:r>
              <w:br/>
              <w:t>Maya – mental health, housing and travel stress</w:t>
            </w:r>
          </w:p>
        </w:tc>
      </w:tr>
    </w:tbl>
    <w:p w14:paraId="2D41F861" w14:textId="5D8CD37F" w:rsidR="00841858" w:rsidRPr="0026608C" w:rsidRDefault="00841858" w:rsidP="00892869">
      <w:pPr>
        <w:rPr>
          <w:rFonts w:asciiTheme="minorHAnsi" w:hAnsiTheme="minorHAnsi"/>
          <w:color w:val="77206D" w:themeColor="accent5" w:themeShade="BF"/>
          <w:lang w:val="en-US"/>
        </w:rPr>
      </w:pPr>
    </w:p>
    <w:p w14:paraId="025C2182" w14:textId="7445D912" w:rsidR="00CA5661" w:rsidRPr="0026608C" w:rsidRDefault="00CA5661" w:rsidP="00841858">
      <w:pPr>
        <w:rPr>
          <w:b/>
          <w:bCs/>
          <w:color w:val="77206D" w:themeColor="accent5" w:themeShade="BF"/>
        </w:rPr>
      </w:pPr>
      <w:r w:rsidRPr="0026608C">
        <w:rPr>
          <w:b/>
          <w:bCs/>
          <w:color w:val="77206D" w:themeColor="accent5" w:themeShade="BF"/>
        </w:rPr>
        <w:t>You can use the workbook:</w:t>
      </w:r>
    </w:p>
    <w:p w14:paraId="237E336C" w14:textId="0F638175" w:rsidR="00CA5661" w:rsidRPr="00892869" w:rsidRDefault="00892869" w:rsidP="00892869">
      <w:pPr>
        <w:pStyle w:val="bulletlist"/>
      </w:pPr>
      <w:r w:rsidRPr="00892869">
        <w:t>In team discussions</w:t>
      </w:r>
    </w:p>
    <w:p w14:paraId="3B877CBF" w14:textId="27FAE97F" w:rsidR="00CA5661" w:rsidRPr="00892869" w:rsidRDefault="00892869" w:rsidP="00892869">
      <w:pPr>
        <w:pStyle w:val="bulletlist"/>
      </w:pPr>
      <w:r w:rsidRPr="00892869">
        <w:t>A</w:t>
      </w:r>
      <w:r w:rsidR="00CA5661" w:rsidRPr="00892869">
        <w:t>s part of management training</w:t>
      </w:r>
    </w:p>
    <w:p w14:paraId="57C972F1" w14:textId="5FDC7464" w:rsidR="00CA5661" w:rsidRPr="00892869" w:rsidRDefault="00892869" w:rsidP="00892869">
      <w:pPr>
        <w:pStyle w:val="bulletlist"/>
      </w:pPr>
      <w:r w:rsidRPr="00892869">
        <w:t>During HR policy reviews</w:t>
      </w:r>
    </w:p>
    <w:p w14:paraId="664B734C" w14:textId="276A1691" w:rsidR="00CA5661" w:rsidRPr="00892869" w:rsidRDefault="00892869" w:rsidP="00892869">
      <w:pPr>
        <w:pStyle w:val="bulletlist"/>
      </w:pPr>
      <w:r w:rsidRPr="00892869">
        <w:t>I</w:t>
      </w:r>
      <w:r w:rsidR="00CA5661" w:rsidRPr="00892869">
        <w:t>n equality and inclusion workshops</w:t>
      </w:r>
    </w:p>
    <w:p w14:paraId="5F43B442" w14:textId="77777777" w:rsidR="00CA5661" w:rsidRPr="00CA5661" w:rsidRDefault="00CA5661" w:rsidP="00892869">
      <w:r w:rsidRPr="00CA5661">
        <w:t>Each persona includes:</w:t>
      </w:r>
    </w:p>
    <w:p w14:paraId="66B71E87" w14:textId="62C65CC4" w:rsidR="00CA5661" w:rsidRPr="00CA5661" w:rsidRDefault="00892869" w:rsidP="00892869">
      <w:pPr>
        <w:pStyle w:val="bulletlist"/>
      </w:pPr>
      <w:r>
        <w:t>A</w:t>
      </w:r>
      <w:r w:rsidR="00CA5661" w:rsidRPr="00CA5661">
        <w:t xml:space="preserve"> short overview</w:t>
      </w:r>
    </w:p>
    <w:p w14:paraId="1A1B053A" w14:textId="65C6D7A7" w:rsidR="00CA5661" w:rsidRPr="00CA5661" w:rsidRDefault="00892869" w:rsidP="00892869">
      <w:pPr>
        <w:pStyle w:val="bulletlist"/>
      </w:pPr>
      <w:r>
        <w:t>K</w:t>
      </w:r>
      <w:r w:rsidR="00CA5661" w:rsidRPr="00CA5661">
        <w:t>ey themes and learning points</w:t>
      </w:r>
    </w:p>
    <w:p w14:paraId="3D72F4B4" w14:textId="77777777" w:rsidR="00892869" w:rsidRDefault="00892869" w:rsidP="00892869">
      <w:pPr>
        <w:pStyle w:val="bulletlist"/>
      </w:pPr>
      <w:r>
        <w:t>R</w:t>
      </w:r>
      <w:r w:rsidR="00CA5661" w:rsidRPr="00CA5661">
        <w:t>eflection questions for employers</w:t>
      </w:r>
    </w:p>
    <w:p w14:paraId="29A87E21" w14:textId="77777777" w:rsidR="00892869" w:rsidRPr="00892869" w:rsidRDefault="00892869" w:rsidP="00892869">
      <w:pPr>
        <w:pStyle w:val="bulletlist"/>
      </w:pPr>
      <w:r>
        <w:t>P</w:t>
      </w:r>
      <w:r w:rsidR="00CA5661" w:rsidRPr="00CA5661">
        <w:t>ractical actions organisations may wish to consider</w:t>
      </w:r>
      <w:r w:rsidR="00317FBA" w:rsidRPr="00892869">
        <w:rPr>
          <w:b/>
          <w:bCs/>
          <w:kern w:val="36"/>
          <w:sz w:val="48"/>
          <w:szCs w:val="48"/>
        </w:rPr>
        <w:t xml:space="preserve"> </w:t>
      </w:r>
    </w:p>
    <w:p w14:paraId="5FA88538" w14:textId="03ECD791" w:rsidR="00317FBA" w:rsidRPr="00CA5661" w:rsidRDefault="00F42BAE" w:rsidP="00892869">
      <w:pPr>
        <w:pStyle w:val="bulletlist"/>
      </w:pPr>
      <w:r w:rsidRPr="00CA5661">
        <w:t xml:space="preserve">Interactive exercises </w:t>
      </w:r>
      <w:r>
        <w:t>for</w:t>
      </w:r>
      <w:r w:rsidRPr="00CA5661">
        <w:t xml:space="preserve"> each persona</w:t>
      </w:r>
    </w:p>
    <w:p w14:paraId="7539655C" w14:textId="77777777" w:rsidR="00F42BAE" w:rsidRDefault="00F42BAE">
      <w:pPr>
        <w:spacing w:after="0" w:line="240" w:lineRule="auto"/>
        <w:rPr>
          <w:rFonts w:eastAsiaTheme="majorEastAsia"/>
          <w:b/>
          <w:bCs/>
          <w:color w:val="6D1E67"/>
          <w:sz w:val="32"/>
          <w:szCs w:val="32"/>
        </w:rPr>
      </w:pPr>
      <w:r>
        <w:br w:type="page"/>
      </w:r>
    </w:p>
    <w:p w14:paraId="5B402820" w14:textId="58314538" w:rsidR="00CA5661" w:rsidRPr="00CA5661" w:rsidRDefault="00CA5661" w:rsidP="00520C78">
      <w:pPr>
        <w:pStyle w:val="Heading2"/>
      </w:pPr>
      <w:bookmarkStart w:id="4" w:name="_Toc223872338"/>
      <w:r w:rsidRPr="00CA5661">
        <w:t xml:space="preserve">Persona </w:t>
      </w:r>
      <w:r w:rsidR="00892869">
        <w:t>S</w:t>
      </w:r>
      <w:r w:rsidRPr="00CA5661">
        <w:t xml:space="preserve">ection </w:t>
      </w:r>
      <w:r w:rsidR="00892869">
        <w:t>Format</w:t>
      </w:r>
      <w:bookmarkEnd w:id="4"/>
    </w:p>
    <w:p w14:paraId="6CE6BDA1" w14:textId="63BEF364" w:rsidR="00CA5661" w:rsidRPr="00CA5661" w:rsidRDefault="00CA5661" w:rsidP="00892869">
      <w:r w:rsidRPr="00CA5661">
        <w:t xml:space="preserve">Each persona section </w:t>
      </w:r>
      <w:r w:rsidR="00841858">
        <w:t>follows</w:t>
      </w:r>
      <w:r w:rsidRPr="00CA5661">
        <w:t xml:space="preserve"> the same structure.</w:t>
      </w:r>
    </w:p>
    <w:p w14:paraId="55571CA8" w14:textId="77777777" w:rsidR="00CA5661" w:rsidRPr="00CA5661" w:rsidRDefault="00CA5661" w:rsidP="00892869">
      <w:pPr>
        <w:pStyle w:val="bulletlist"/>
      </w:pPr>
      <w:r w:rsidRPr="00CA5661">
        <w:t>Persona Overview</w:t>
      </w:r>
    </w:p>
    <w:p w14:paraId="7291F1FD" w14:textId="77777777" w:rsidR="00CA5661" w:rsidRPr="00CA5661" w:rsidRDefault="00CA5661" w:rsidP="00892869">
      <w:pPr>
        <w:pStyle w:val="bulletlist"/>
      </w:pPr>
      <w:r w:rsidRPr="00CA5661">
        <w:t>Key Themes</w:t>
      </w:r>
    </w:p>
    <w:p w14:paraId="0E8D1CC0" w14:textId="77777777" w:rsidR="00CA5661" w:rsidRPr="00CA5661" w:rsidRDefault="00CA5661" w:rsidP="00892869">
      <w:pPr>
        <w:ind w:left="360"/>
      </w:pPr>
      <w:r w:rsidRPr="00CA5661">
        <w:t>3–4 bullet points highlighting the structural issues.</w:t>
      </w:r>
    </w:p>
    <w:p w14:paraId="20094E71" w14:textId="77777777" w:rsidR="00CA5661" w:rsidRPr="00CA5661" w:rsidRDefault="00CA5661" w:rsidP="00892869">
      <w:pPr>
        <w:pStyle w:val="bulletlist"/>
      </w:pPr>
      <w:r w:rsidRPr="00CA5661">
        <w:t>Learning Outcomes</w:t>
      </w:r>
    </w:p>
    <w:p w14:paraId="16309E0D" w14:textId="77777777" w:rsidR="00CA5661" w:rsidRPr="00CA5661" w:rsidRDefault="00CA5661" w:rsidP="00892869">
      <w:pPr>
        <w:ind w:left="360"/>
      </w:pPr>
      <w:r w:rsidRPr="00CA5661">
        <w:t>What employers should understand after exploring this persona.</w:t>
      </w:r>
    </w:p>
    <w:p w14:paraId="4E1C3ADD" w14:textId="77777777" w:rsidR="00CA5661" w:rsidRPr="00CA5661" w:rsidRDefault="00CA5661" w:rsidP="00892869">
      <w:pPr>
        <w:pStyle w:val="bulletlist"/>
        <w:rPr>
          <w:lang w:val="fr-FR"/>
        </w:rPr>
      </w:pPr>
      <w:proofErr w:type="spellStart"/>
      <w:r w:rsidRPr="00CA5661">
        <w:rPr>
          <w:lang w:val="fr-FR"/>
        </w:rPr>
        <w:t>Reflection</w:t>
      </w:r>
      <w:proofErr w:type="spellEnd"/>
      <w:r w:rsidRPr="00CA5661">
        <w:rPr>
          <w:lang w:val="fr-FR"/>
        </w:rPr>
        <w:t xml:space="preserve"> Questions</w:t>
      </w:r>
    </w:p>
    <w:p w14:paraId="3FA15303" w14:textId="77777777" w:rsidR="00CA5661" w:rsidRPr="00CA5661" w:rsidRDefault="00CA5661" w:rsidP="00892869">
      <w:pPr>
        <w:pStyle w:val="bulletlist"/>
        <w:rPr>
          <w:lang w:val="fr-FR"/>
        </w:rPr>
      </w:pPr>
      <w:r w:rsidRPr="00CA5661">
        <w:rPr>
          <w:lang w:val="fr-FR"/>
        </w:rPr>
        <w:t>Questions for discussion.</w:t>
      </w:r>
    </w:p>
    <w:p w14:paraId="7BE6D3E1" w14:textId="77777777" w:rsidR="00F42BAE" w:rsidRDefault="00CA5661" w:rsidP="00F42BAE">
      <w:pPr>
        <w:pStyle w:val="bulletlist"/>
      </w:pPr>
      <w:r w:rsidRPr="00CA5661">
        <w:t>Practice Considerations</w:t>
      </w:r>
    </w:p>
    <w:p w14:paraId="1EB6A8BE" w14:textId="0AA1CA9E" w:rsidR="00CA5661" w:rsidRPr="00CA5661" w:rsidRDefault="00CA5661" w:rsidP="00F42BAE">
      <w:pPr>
        <w:pStyle w:val="bulletlist"/>
      </w:pPr>
      <w:r w:rsidRPr="00CA5661">
        <w:t>Possible areas for organisational change.</w:t>
      </w:r>
    </w:p>
    <w:p w14:paraId="2B17B674" w14:textId="77777777" w:rsidR="00892869" w:rsidRDefault="00892869">
      <w:pPr>
        <w:spacing w:after="0" w:line="240" w:lineRule="auto"/>
      </w:pPr>
      <w:r>
        <w:br w:type="page"/>
      </w:r>
    </w:p>
    <w:p w14:paraId="69C90DB9" w14:textId="503B457C" w:rsidR="00CA5661" w:rsidRPr="00321CD9" w:rsidRDefault="00CA5661" w:rsidP="00321CD9">
      <w:pPr>
        <w:pStyle w:val="Heading1"/>
      </w:pPr>
      <w:bookmarkStart w:id="5" w:name="_Toc223872339"/>
      <w:r w:rsidRPr="00321CD9">
        <w:t>Persona</w:t>
      </w:r>
      <w:r w:rsidR="00317FBA" w:rsidRPr="00321CD9">
        <w:t>s</w:t>
      </w:r>
      <w:r w:rsidRPr="00321CD9">
        <w:t xml:space="preserve"> </w:t>
      </w:r>
      <w:r w:rsidR="00321CD9" w:rsidRPr="00321CD9">
        <w:t xml:space="preserve">With Learning Outcomes </w:t>
      </w:r>
      <w:r w:rsidR="00321CD9">
        <w:t>&amp;</w:t>
      </w:r>
      <w:r w:rsidR="00321CD9" w:rsidRPr="00321CD9">
        <w:t xml:space="preserve"> Questions</w:t>
      </w:r>
      <w:bookmarkEnd w:id="5"/>
    </w:p>
    <w:p w14:paraId="3EAA971E" w14:textId="6E8C005F" w:rsidR="00CA5661" w:rsidRPr="00CA5661" w:rsidRDefault="00892869" w:rsidP="00321CD9">
      <w:pPr>
        <w:pStyle w:val="Heading2"/>
      </w:pPr>
      <w:bookmarkStart w:id="6" w:name="_Toc223872340"/>
      <w:r>
        <w:t xml:space="preserve">1. </w:t>
      </w:r>
      <w:r w:rsidR="00CA5661" w:rsidRPr="00CA5661">
        <w:t>Aisha</w:t>
      </w:r>
      <w:bookmarkEnd w:id="6"/>
    </w:p>
    <w:p w14:paraId="2875EB9C" w14:textId="77777777" w:rsidR="00321CD9" w:rsidRPr="00321CD9" w:rsidRDefault="00321CD9" w:rsidP="00321CD9">
      <w:r w:rsidRPr="00297577">
        <w:rPr>
          <w:b/>
          <w:bCs/>
          <w:color w:val="77206D" w:themeColor="accent5" w:themeShade="BF"/>
        </w:rPr>
        <w:t>Aisha (42)</w:t>
      </w:r>
      <w:r w:rsidRPr="00297577">
        <w:rPr>
          <w:color w:val="77206D" w:themeColor="accent5" w:themeShade="BF"/>
        </w:rPr>
        <w:t> </w:t>
      </w:r>
      <w:r w:rsidRPr="00297577">
        <w:rPr>
          <w:b/>
          <w:bCs/>
          <w:color w:val="77206D" w:themeColor="accent5" w:themeShade="BF"/>
        </w:rPr>
        <w:t>(fluctuating health, caring, benefits, retention</w:t>
      </w:r>
      <w:r w:rsidRPr="00297577">
        <w:rPr>
          <w:b/>
          <w:bCs/>
        </w:rPr>
        <w:t>) </w:t>
      </w:r>
      <w:r w:rsidRPr="00321CD9">
        <w:t>is disabled, has fluctuating health, and is an unpaid carer. She has worked before but worries about income gaps and inflexible responses when her health or caring role changes. Staying in work depends on predictability, clear communication, and flexibility being treated as normal rather than exceptional. </w:t>
      </w:r>
    </w:p>
    <w:p w14:paraId="5FFF3B52" w14:textId="77777777" w:rsidR="00CA5661" w:rsidRPr="00892869" w:rsidRDefault="00CA5661" w:rsidP="00892869">
      <w:pPr>
        <w:rPr>
          <w:b/>
          <w:bCs/>
        </w:rPr>
      </w:pPr>
      <w:r w:rsidRPr="00892869">
        <w:rPr>
          <w:b/>
          <w:bCs/>
        </w:rPr>
        <w:t>Key Themes</w:t>
      </w:r>
    </w:p>
    <w:p w14:paraId="0646C44C" w14:textId="4E86898B" w:rsidR="00CA5661" w:rsidRPr="00CA5661" w:rsidRDefault="00892869" w:rsidP="00892869">
      <w:pPr>
        <w:pStyle w:val="bulletlist"/>
      </w:pPr>
      <w:r>
        <w:t>F</w:t>
      </w:r>
      <w:r w:rsidR="00CA5661" w:rsidRPr="00CA5661">
        <w:t>luctuating health and caring responsibilities</w:t>
      </w:r>
    </w:p>
    <w:p w14:paraId="63E53B0C" w14:textId="27E64984" w:rsidR="00CA5661" w:rsidRPr="00CA5661" w:rsidRDefault="00892869" w:rsidP="00892869">
      <w:pPr>
        <w:pStyle w:val="bulletlist"/>
      </w:pPr>
      <w:r>
        <w:t>F</w:t>
      </w:r>
      <w:r w:rsidR="00CA5661" w:rsidRPr="00CA5661">
        <w:t>inancial risk during transitions into work</w:t>
      </w:r>
    </w:p>
    <w:p w14:paraId="6C173856" w14:textId="7D322C3C" w:rsidR="00CA5661" w:rsidRPr="00CA5661" w:rsidRDefault="00892869" w:rsidP="00892869">
      <w:pPr>
        <w:pStyle w:val="bulletlist"/>
      </w:pPr>
      <w:r>
        <w:t>S</w:t>
      </w:r>
      <w:r w:rsidR="00CA5661" w:rsidRPr="00CA5661">
        <w:t>ustainability of employment</w:t>
      </w:r>
    </w:p>
    <w:p w14:paraId="51D93A8B" w14:textId="45EC587C" w:rsidR="00CA5661" w:rsidRPr="00CA5661" w:rsidRDefault="00892869" w:rsidP="00892869">
      <w:pPr>
        <w:pStyle w:val="bulletlist"/>
      </w:pPr>
      <w:r>
        <w:t>I</w:t>
      </w:r>
      <w:r w:rsidR="00CA5661" w:rsidRPr="00CA5661">
        <w:t>mportance of predictable flexibility</w:t>
      </w:r>
    </w:p>
    <w:p w14:paraId="630B4C90" w14:textId="77777777" w:rsidR="00CA5661" w:rsidRPr="00892869" w:rsidRDefault="00CA5661" w:rsidP="00892869">
      <w:pPr>
        <w:rPr>
          <w:b/>
          <w:bCs/>
        </w:rPr>
      </w:pPr>
      <w:r w:rsidRPr="00892869">
        <w:rPr>
          <w:b/>
          <w:bCs/>
        </w:rPr>
        <w:t>Learning Outcomes</w:t>
      </w:r>
    </w:p>
    <w:p w14:paraId="649AEC8B" w14:textId="77777777" w:rsidR="00CA5661" w:rsidRPr="00CA5661" w:rsidRDefault="00CA5661" w:rsidP="00892869">
      <w:r w:rsidRPr="00CA5661">
        <w:t>After discussing this persona, employers should better understand:</w:t>
      </w:r>
    </w:p>
    <w:p w14:paraId="67FDB76E" w14:textId="025A7341" w:rsidR="00CA5661" w:rsidRPr="00CA5661" w:rsidRDefault="00892869" w:rsidP="00892869">
      <w:pPr>
        <w:pStyle w:val="bulletlist"/>
      </w:pPr>
      <w:r>
        <w:t>H</w:t>
      </w:r>
      <w:r w:rsidR="00CA5661" w:rsidRPr="00CA5661">
        <w:t>ow fluctuating health and caring responsibilities interact with work expectations</w:t>
      </w:r>
    </w:p>
    <w:p w14:paraId="0B72E0D7" w14:textId="7539C52C" w:rsidR="00CA5661" w:rsidRPr="00CA5661" w:rsidRDefault="00892869" w:rsidP="00892869">
      <w:pPr>
        <w:pStyle w:val="bulletlist"/>
      </w:pPr>
      <w:r>
        <w:t>W</w:t>
      </w:r>
      <w:r w:rsidR="00CA5661" w:rsidRPr="00CA5661">
        <w:t>hy predictability and clear communication are essential for sustainable employment</w:t>
      </w:r>
    </w:p>
    <w:p w14:paraId="51283E78" w14:textId="18159715" w:rsidR="00CA5661" w:rsidRPr="00CA5661" w:rsidRDefault="00892869" w:rsidP="00892869">
      <w:pPr>
        <w:pStyle w:val="bulletlist"/>
      </w:pPr>
      <w:r>
        <w:t>H</w:t>
      </w:r>
      <w:r w:rsidR="00CA5661" w:rsidRPr="00CA5661">
        <w:t>ow financial uncertainty can discourage people from entering or returning to work</w:t>
      </w:r>
    </w:p>
    <w:p w14:paraId="0FF15B70" w14:textId="1D3E471E" w:rsidR="00CA5661" w:rsidRPr="00CA5661" w:rsidRDefault="00892869" w:rsidP="00892869">
      <w:pPr>
        <w:pStyle w:val="bulletlist"/>
      </w:pPr>
      <w:r>
        <w:t>H</w:t>
      </w:r>
      <w:r w:rsidR="00CA5661" w:rsidRPr="00CA5661">
        <w:t>ow flexibility can support reliability rather than undermine it</w:t>
      </w:r>
    </w:p>
    <w:p w14:paraId="6DA74A06" w14:textId="77777777" w:rsidR="00CA5661" w:rsidRPr="00892869" w:rsidRDefault="00CA5661" w:rsidP="00892869">
      <w:pPr>
        <w:rPr>
          <w:b/>
          <w:bCs/>
        </w:rPr>
      </w:pPr>
      <w:r w:rsidRPr="00892869">
        <w:rPr>
          <w:b/>
          <w:bCs/>
        </w:rPr>
        <w:t>Reflection Questions</w:t>
      </w:r>
    </w:p>
    <w:p w14:paraId="4D899D52" w14:textId="2F49899E" w:rsidR="00CA5661" w:rsidRPr="00CA5661" w:rsidRDefault="00CA5661" w:rsidP="00892869">
      <w:pPr>
        <w:pStyle w:val="bulletlist"/>
      </w:pPr>
      <w:r w:rsidRPr="00CA5661">
        <w:t>How predictable are working hours and expectations in our organisation?</w:t>
      </w:r>
    </w:p>
    <w:p w14:paraId="33651EC4" w14:textId="49C0F610" w:rsidR="00CA5661" w:rsidRPr="00CA5661" w:rsidRDefault="00CA5661" w:rsidP="00892869">
      <w:pPr>
        <w:pStyle w:val="bulletlist"/>
      </w:pPr>
      <w:r w:rsidRPr="00CA5661">
        <w:t>How do we support employees whose health or caring responsibilities fluctuate?</w:t>
      </w:r>
    </w:p>
    <w:p w14:paraId="495A2616" w14:textId="51C185F3" w:rsidR="00CA5661" w:rsidRPr="00CA5661" w:rsidRDefault="00CA5661" w:rsidP="00892869">
      <w:pPr>
        <w:pStyle w:val="bulletlist"/>
      </w:pPr>
      <w:r w:rsidRPr="00CA5661">
        <w:t>Do our attendance or sickness policies allow for flexibility when circumstances change?</w:t>
      </w:r>
    </w:p>
    <w:p w14:paraId="2273EE83" w14:textId="083CAE12" w:rsidR="00CA5661" w:rsidRPr="00CA5661" w:rsidRDefault="00CA5661" w:rsidP="00892869">
      <w:pPr>
        <w:pStyle w:val="bulletlist"/>
      </w:pPr>
      <w:r w:rsidRPr="00CA5661">
        <w:t>How clearly do we communicate pay, hours, and contract conditions before someone starts work?</w:t>
      </w:r>
    </w:p>
    <w:p w14:paraId="5491ED3B" w14:textId="1AEEA682" w:rsidR="00CA5661" w:rsidRPr="00CA5661" w:rsidRDefault="00CA5661" w:rsidP="00892869">
      <w:pPr>
        <w:pStyle w:val="bulletlist"/>
      </w:pPr>
      <w:r w:rsidRPr="00CA5661">
        <w:t>Could greater predictability make roles more sustainable for more people?</w:t>
      </w:r>
    </w:p>
    <w:p w14:paraId="2354285E" w14:textId="77777777" w:rsidR="00CA5661" w:rsidRPr="00892869" w:rsidRDefault="00CA5661" w:rsidP="00892869">
      <w:pPr>
        <w:rPr>
          <w:b/>
          <w:bCs/>
        </w:rPr>
      </w:pPr>
      <w:r w:rsidRPr="00892869">
        <w:rPr>
          <w:b/>
          <w:bCs/>
        </w:rPr>
        <w:t>Practice Considerations</w:t>
      </w:r>
    </w:p>
    <w:p w14:paraId="25316EB6" w14:textId="3B169929" w:rsidR="00CA5661" w:rsidRPr="00CA5661" w:rsidRDefault="00520C78" w:rsidP="00892869">
      <w:pPr>
        <w:pStyle w:val="bulletlist"/>
      </w:pPr>
      <w:r w:rsidRPr="00CA5661">
        <w:t>Flexible start and finish times</w:t>
      </w:r>
      <w:r w:rsidR="00892869">
        <w:t>.</w:t>
      </w:r>
    </w:p>
    <w:p w14:paraId="747106F8" w14:textId="7B515DAB" w:rsidR="00CA5661" w:rsidRPr="00CA5661" w:rsidRDefault="00520C78" w:rsidP="00892869">
      <w:pPr>
        <w:pStyle w:val="bulletlist"/>
      </w:pPr>
      <w:r w:rsidRPr="00CA5661">
        <w:t>Routine check-ins rather than crisis conversations</w:t>
      </w:r>
      <w:r w:rsidR="00892869">
        <w:t>.</w:t>
      </w:r>
    </w:p>
    <w:p w14:paraId="2F25438B" w14:textId="7898077C" w:rsidR="00CA5661" w:rsidRPr="00CA5661" w:rsidRDefault="00520C78" w:rsidP="00892869">
      <w:pPr>
        <w:pStyle w:val="bulletlist"/>
      </w:pPr>
      <w:r w:rsidRPr="00CA5661">
        <w:t>Clear communication around pay and benefits interactions</w:t>
      </w:r>
      <w:r w:rsidR="00892869">
        <w:t>.</w:t>
      </w:r>
    </w:p>
    <w:p w14:paraId="439CF11B" w14:textId="4C9A78F6" w:rsidR="00CA5661" w:rsidRPr="00CA5661" w:rsidRDefault="00520C78" w:rsidP="00892869">
      <w:pPr>
        <w:pStyle w:val="bulletlist"/>
      </w:pPr>
      <w:r w:rsidRPr="00CA5661">
        <w:t>Predictable scheduling where possible</w:t>
      </w:r>
      <w:r w:rsidR="00892869">
        <w:t>.</w:t>
      </w:r>
    </w:p>
    <w:p w14:paraId="70E16F61" w14:textId="77777777" w:rsidR="00892869" w:rsidRDefault="00892869">
      <w:pPr>
        <w:spacing w:after="0" w:line="240" w:lineRule="auto"/>
      </w:pPr>
      <w:r>
        <w:br w:type="page"/>
      </w:r>
    </w:p>
    <w:p w14:paraId="158D624D" w14:textId="2DF6D1F5" w:rsidR="00E7628A" w:rsidRPr="00892869" w:rsidRDefault="00E7628A" w:rsidP="00892869">
      <w:pPr>
        <w:rPr>
          <w:b/>
          <w:bCs/>
        </w:rPr>
      </w:pPr>
      <w:r w:rsidRPr="00892869">
        <w:rPr>
          <w:b/>
          <w:bCs/>
        </w:rPr>
        <w:t>Aisha Exercise</w:t>
      </w:r>
    </w:p>
    <w:p w14:paraId="79898F19" w14:textId="46000ECD" w:rsidR="00E7628A" w:rsidRPr="00CA5661" w:rsidRDefault="00892869" w:rsidP="00892869">
      <w:r>
        <w:t xml:space="preserve">Issue experienced: </w:t>
      </w:r>
      <w:r w:rsidR="00E7628A" w:rsidRPr="00CA5661">
        <w:t>Fluctuating health and caring</w:t>
      </w:r>
    </w:p>
    <w:p w14:paraId="18B9B0AB" w14:textId="77777777" w:rsidR="00E7628A" w:rsidRPr="00892869" w:rsidRDefault="00E7628A" w:rsidP="00892869">
      <w:pPr>
        <w:rPr>
          <w:b/>
          <w:bCs/>
        </w:rPr>
      </w:pPr>
      <w:r w:rsidRPr="00892869">
        <w:rPr>
          <w:b/>
          <w:bCs/>
        </w:rPr>
        <w:t>Exercise: Risk Mapping</w:t>
      </w:r>
    </w:p>
    <w:p w14:paraId="78178205" w14:textId="77777777" w:rsidR="00E7628A" w:rsidRPr="00892869" w:rsidRDefault="00E7628A" w:rsidP="00892869">
      <w:pPr>
        <w:rPr>
          <w:b/>
          <w:bCs/>
        </w:rPr>
      </w:pPr>
      <w:r w:rsidRPr="00892869">
        <w:rPr>
          <w:b/>
          <w:bCs/>
        </w:rPr>
        <w:t>Ask participants to identify:</w:t>
      </w:r>
    </w:p>
    <w:p w14:paraId="1B9F9324" w14:textId="77777777" w:rsidR="00E7628A" w:rsidRPr="00CA5661" w:rsidRDefault="00E7628A" w:rsidP="00892869">
      <w:r w:rsidRPr="00CA5661">
        <w:t>What risks might Aisha experience when moving into work?</w:t>
      </w:r>
    </w:p>
    <w:p w14:paraId="4D021D2A" w14:textId="77777777" w:rsidR="00E7628A" w:rsidRPr="00CA5661" w:rsidRDefault="00E7628A" w:rsidP="00892869">
      <w:r w:rsidRPr="00CA5661">
        <w:t>Examples they might identify:</w:t>
      </w:r>
    </w:p>
    <w:p w14:paraId="6525A421" w14:textId="388E338E" w:rsidR="00E7628A" w:rsidRPr="00CA5661" w:rsidRDefault="00892869" w:rsidP="00892869">
      <w:pPr>
        <w:pStyle w:val="bulletlist"/>
      </w:pPr>
      <w:r>
        <w:t>I</w:t>
      </w:r>
      <w:r w:rsidR="00E7628A" w:rsidRPr="00CA5661">
        <w:t>ncome instability</w:t>
      </w:r>
      <w:r>
        <w:t>.</w:t>
      </w:r>
    </w:p>
    <w:p w14:paraId="701677F4" w14:textId="65302949" w:rsidR="00E7628A" w:rsidRPr="00CA5661" w:rsidRDefault="00892869" w:rsidP="00892869">
      <w:pPr>
        <w:pStyle w:val="bulletlist"/>
      </w:pPr>
      <w:r w:rsidRPr="00CA5661">
        <w:t>Caring responsibilities</w:t>
      </w:r>
      <w:r>
        <w:t>.</w:t>
      </w:r>
    </w:p>
    <w:p w14:paraId="2904B00C" w14:textId="169BC262" w:rsidR="00E7628A" w:rsidRPr="00CA5661" w:rsidRDefault="00892869" w:rsidP="00892869">
      <w:pPr>
        <w:pStyle w:val="bulletlist"/>
      </w:pPr>
      <w:r w:rsidRPr="00CA5661">
        <w:t>Sickness absence policies</w:t>
      </w:r>
      <w:r>
        <w:t>.</w:t>
      </w:r>
    </w:p>
    <w:p w14:paraId="33E27F1F" w14:textId="05226CF0" w:rsidR="00E7628A" w:rsidRPr="00CA5661" w:rsidRDefault="00892869" w:rsidP="00892869">
      <w:pPr>
        <w:pStyle w:val="bulletlist"/>
      </w:pPr>
      <w:r w:rsidRPr="00CA5661">
        <w:t>Inflexible schedules</w:t>
      </w:r>
      <w:r>
        <w:t>.</w:t>
      </w:r>
    </w:p>
    <w:p w14:paraId="3DF5BB98" w14:textId="77777777" w:rsidR="00E7628A" w:rsidRPr="00892869" w:rsidRDefault="00E7628A" w:rsidP="00892869">
      <w:pPr>
        <w:rPr>
          <w:b/>
          <w:bCs/>
        </w:rPr>
      </w:pPr>
      <w:r w:rsidRPr="00892869">
        <w:rPr>
          <w:b/>
          <w:bCs/>
        </w:rPr>
        <w:t>Then ask:</w:t>
      </w:r>
    </w:p>
    <w:p w14:paraId="551C55AF" w14:textId="77777777" w:rsidR="00E7628A" w:rsidRPr="00CA5661" w:rsidRDefault="00E7628A" w:rsidP="00892869">
      <w:r w:rsidRPr="00CA5661">
        <w:t>Which of these risks come from workplace design?</w:t>
      </w:r>
    </w:p>
    <w:p w14:paraId="3B0FF709" w14:textId="77777777" w:rsidR="00E7628A" w:rsidRPr="00CA5661" w:rsidRDefault="00E7628A" w:rsidP="00892869"/>
    <w:p w14:paraId="6E84F3A7" w14:textId="77777777" w:rsidR="00E7628A" w:rsidRPr="00CA5661" w:rsidRDefault="00E7628A" w:rsidP="00892869">
      <w:r w:rsidRPr="00CA5661">
        <w:t xml:space="preserve">This helps employers see </w:t>
      </w:r>
      <w:r w:rsidRPr="00CA5661">
        <w:rPr>
          <w:b/>
          <w:bCs/>
        </w:rPr>
        <w:t>structural barriers</w:t>
      </w:r>
      <w:r w:rsidRPr="00CA5661">
        <w:t>.</w:t>
      </w:r>
    </w:p>
    <w:p w14:paraId="09ED26ED" w14:textId="502255AE" w:rsidR="00E7628A" w:rsidRDefault="00E7628A" w:rsidP="00892869"/>
    <w:p w14:paraId="5F3F7C7E" w14:textId="77777777" w:rsidR="00E7628A" w:rsidRDefault="00E7628A" w:rsidP="00892869">
      <w:r>
        <w:br w:type="page"/>
      </w:r>
    </w:p>
    <w:p w14:paraId="47CEEF9C" w14:textId="3FE25A3D" w:rsidR="00CA5661" w:rsidRPr="00CA5661" w:rsidRDefault="00892869" w:rsidP="00321CD9">
      <w:pPr>
        <w:pStyle w:val="Heading2"/>
      </w:pPr>
      <w:bookmarkStart w:id="7" w:name="_Toc223872341"/>
      <w:r>
        <w:t xml:space="preserve">2. </w:t>
      </w:r>
      <w:r w:rsidR="00CA5661" w:rsidRPr="00CA5661">
        <w:t>Amir</w:t>
      </w:r>
      <w:bookmarkEnd w:id="7"/>
    </w:p>
    <w:p w14:paraId="5CC01F5F" w14:textId="3D82575C" w:rsidR="00321CD9" w:rsidRPr="00321CD9" w:rsidRDefault="00321CD9" w:rsidP="00321CD9">
      <w:r w:rsidRPr="00321CD9">
        <w:rPr>
          <w:b/>
          <w:bCs/>
          <w:color w:val="6D1E67"/>
        </w:rPr>
        <w:t>Amir (41) (neurodivergence, recruitment design, digital access)</w:t>
      </w:r>
      <w:r w:rsidRPr="00321CD9">
        <w:rPr>
          <w:b/>
          <w:bCs/>
        </w:rPr>
        <w:t> </w:t>
      </w:r>
      <w:r w:rsidRPr="00321CD9">
        <w:t>is neurodivergent and wants to work, but recruitment processes often stop him before he gets started. Long online forms, unclear instructions, time pressure, and interview formats that rely on quick responses are major barriers, especially when applying on a phone. Small changes to recruitment design can remove significant barriers. </w:t>
      </w:r>
    </w:p>
    <w:p w14:paraId="5B961424" w14:textId="77777777" w:rsidR="00CA5661" w:rsidRPr="00892869" w:rsidRDefault="00CA5661" w:rsidP="00892869">
      <w:pPr>
        <w:rPr>
          <w:b/>
          <w:bCs/>
        </w:rPr>
      </w:pPr>
      <w:r w:rsidRPr="00892869">
        <w:rPr>
          <w:b/>
          <w:bCs/>
        </w:rPr>
        <w:t>Key Themes</w:t>
      </w:r>
    </w:p>
    <w:p w14:paraId="4B9D9501" w14:textId="16AD754E" w:rsidR="00CA5661" w:rsidRPr="00CA5661" w:rsidRDefault="00892869" w:rsidP="00892869">
      <w:pPr>
        <w:pStyle w:val="bulletlist"/>
      </w:pPr>
      <w:r w:rsidRPr="00CA5661">
        <w:t>Complex recruitment processes</w:t>
      </w:r>
      <w:r>
        <w:t>.</w:t>
      </w:r>
    </w:p>
    <w:p w14:paraId="776A1775" w14:textId="3A5750B8" w:rsidR="00CA5661" w:rsidRPr="00CA5661" w:rsidRDefault="00892869" w:rsidP="00892869">
      <w:pPr>
        <w:pStyle w:val="bulletlist"/>
      </w:pPr>
      <w:r w:rsidRPr="00CA5661">
        <w:t>Time pressure and information overload</w:t>
      </w:r>
      <w:r>
        <w:t>.</w:t>
      </w:r>
    </w:p>
    <w:p w14:paraId="3C12EA60" w14:textId="6AF27479" w:rsidR="00CA5661" w:rsidRPr="00CA5661" w:rsidRDefault="00892869" w:rsidP="00892869">
      <w:pPr>
        <w:pStyle w:val="bulletlist"/>
      </w:pPr>
      <w:r w:rsidRPr="00CA5661">
        <w:t>Digital access barriers</w:t>
      </w:r>
      <w:r>
        <w:t>.</w:t>
      </w:r>
    </w:p>
    <w:p w14:paraId="3CB63CEB" w14:textId="14369545" w:rsidR="00CA5661" w:rsidRPr="00CA5661" w:rsidRDefault="00892869" w:rsidP="00892869">
      <w:pPr>
        <w:pStyle w:val="bulletlist"/>
      </w:pPr>
      <w:r w:rsidRPr="00CA5661">
        <w:t>Interview format expectations</w:t>
      </w:r>
    </w:p>
    <w:p w14:paraId="1427F82F" w14:textId="77777777" w:rsidR="00CA5661" w:rsidRPr="00892869" w:rsidRDefault="00CA5661" w:rsidP="00892869">
      <w:pPr>
        <w:rPr>
          <w:b/>
          <w:bCs/>
        </w:rPr>
      </w:pPr>
      <w:r w:rsidRPr="00892869">
        <w:rPr>
          <w:b/>
          <w:bCs/>
        </w:rPr>
        <w:t>Learning Outcomes</w:t>
      </w:r>
    </w:p>
    <w:p w14:paraId="3FA4F23F" w14:textId="77777777" w:rsidR="00CA5661" w:rsidRPr="00CA5661" w:rsidRDefault="00CA5661" w:rsidP="00892869">
      <w:r w:rsidRPr="00CA5661">
        <w:t>Employers should understand:</w:t>
      </w:r>
    </w:p>
    <w:p w14:paraId="0BB4D46A" w14:textId="21992AA8" w:rsidR="00CA5661" w:rsidRPr="00CA5661" w:rsidRDefault="00892869" w:rsidP="00892869">
      <w:pPr>
        <w:pStyle w:val="bulletlist"/>
      </w:pPr>
      <w:r w:rsidRPr="00CA5661">
        <w:t>How recruitment design can unintentionally exclude neurodivergent candidates</w:t>
      </w:r>
      <w:r>
        <w:t>.</w:t>
      </w:r>
    </w:p>
    <w:p w14:paraId="33459544" w14:textId="6668D8BA" w:rsidR="00CA5661" w:rsidRPr="00CA5661" w:rsidRDefault="00892869" w:rsidP="00892869">
      <w:pPr>
        <w:pStyle w:val="bulletlist"/>
      </w:pPr>
      <w:r w:rsidRPr="00CA5661">
        <w:t>Why predictability and preparation reduce anxiety and improve performance</w:t>
      </w:r>
      <w:r>
        <w:t>.</w:t>
      </w:r>
    </w:p>
    <w:p w14:paraId="0F7C125F" w14:textId="7FD35086" w:rsidR="00CA5661" w:rsidRPr="00CA5661" w:rsidRDefault="00892869" w:rsidP="00892869">
      <w:pPr>
        <w:pStyle w:val="bulletlist"/>
      </w:pPr>
      <w:r w:rsidRPr="00CA5661">
        <w:t>How small changes can significantly improve accessibility</w:t>
      </w:r>
      <w:r>
        <w:t>.</w:t>
      </w:r>
    </w:p>
    <w:p w14:paraId="25D970A0" w14:textId="6D58ACF4" w:rsidR="00CA5661" w:rsidRPr="00CA5661" w:rsidRDefault="00892869" w:rsidP="00892869">
      <w:pPr>
        <w:pStyle w:val="bulletlist"/>
      </w:pPr>
      <w:r w:rsidRPr="00CA5661">
        <w:t>That inclusive recruitment often benefits all candidates</w:t>
      </w:r>
      <w:r>
        <w:t>.</w:t>
      </w:r>
    </w:p>
    <w:p w14:paraId="39066930" w14:textId="77777777" w:rsidR="00CA5661" w:rsidRPr="00892869" w:rsidRDefault="00CA5661" w:rsidP="00892869">
      <w:pPr>
        <w:rPr>
          <w:b/>
          <w:bCs/>
        </w:rPr>
      </w:pPr>
      <w:r w:rsidRPr="00892869">
        <w:rPr>
          <w:b/>
          <w:bCs/>
        </w:rPr>
        <w:t>Reflection Questions</w:t>
      </w:r>
    </w:p>
    <w:p w14:paraId="408C8820" w14:textId="1808F363" w:rsidR="00CA5661" w:rsidRPr="00CA5661" w:rsidRDefault="00CA5661" w:rsidP="009B2B99">
      <w:pPr>
        <w:pStyle w:val="bulletlist"/>
      </w:pPr>
      <w:r w:rsidRPr="00CA5661">
        <w:t>How accessible are our application processes for people using a phone?</w:t>
      </w:r>
    </w:p>
    <w:p w14:paraId="6A4F04EC" w14:textId="2A6DD1CA" w:rsidR="00CA5661" w:rsidRPr="00CA5661" w:rsidRDefault="00CA5661" w:rsidP="009B2B99">
      <w:pPr>
        <w:pStyle w:val="bulletlist"/>
      </w:pPr>
      <w:r w:rsidRPr="00CA5661">
        <w:t>Do our application forms require unnecessary repetition of information?</w:t>
      </w:r>
    </w:p>
    <w:p w14:paraId="747CAEA5" w14:textId="52160E65" w:rsidR="00CA5661" w:rsidRPr="00CA5661" w:rsidRDefault="00CA5661" w:rsidP="009B2B99">
      <w:pPr>
        <w:pStyle w:val="bulletlist"/>
      </w:pPr>
      <w:r w:rsidRPr="00CA5661">
        <w:t>Do we offer alternative application formats such as CV and covering letter?</w:t>
      </w:r>
    </w:p>
    <w:p w14:paraId="6E44D2C5" w14:textId="333314A1" w:rsidR="00CA5661" w:rsidRPr="00CA5661" w:rsidRDefault="00CA5661" w:rsidP="009B2B99">
      <w:pPr>
        <w:pStyle w:val="bulletlist"/>
      </w:pPr>
      <w:r w:rsidRPr="00CA5661">
        <w:t>Do candidates know what to expect in interviews?</w:t>
      </w:r>
    </w:p>
    <w:p w14:paraId="6156BFE2" w14:textId="49AB3975" w:rsidR="00CA5661" w:rsidRPr="00CA5661" w:rsidRDefault="00CA5661" w:rsidP="009B2B99">
      <w:pPr>
        <w:pStyle w:val="bulletlist"/>
      </w:pPr>
      <w:r w:rsidRPr="00CA5661">
        <w:t>Could sharing interview questions in advance improve fairness?</w:t>
      </w:r>
    </w:p>
    <w:p w14:paraId="65104E99" w14:textId="77777777" w:rsidR="00CA5661" w:rsidRPr="009B2B99" w:rsidRDefault="00CA5661" w:rsidP="00892869">
      <w:pPr>
        <w:rPr>
          <w:b/>
          <w:bCs/>
        </w:rPr>
      </w:pPr>
      <w:r w:rsidRPr="009B2B99">
        <w:rPr>
          <w:b/>
          <w:bCs/>
        </w:rPr>
        <w:t>Practice Considerations</w:t>
      </w:r>
    </w:p>
    <w:p w14:paraId="5F062781" w14:textId="60CD7397" w:rsidR="00CA5661" w:rsidRPr="00CA5661" w:rsidRDefault="009B2B99" w:rsidP="009B2B99">
      <w:pPr>
        <w:pStyle w:val="bulletlist"/>
      </w:pPr>
      <w:r w:rsidRPr="00CA5661">
        <w:t>Simplify application processes</w:t>
      </w:r>
      <w:r>
        <w:t>.</w:t>
      </w:r>
    </w:p>
    <w:p w14:paraId="0A266997" w14:textId="380C7373" w:rsidR="00CA5661" w:rsidRPr="00CA5661" w:rsidRDefault="009B2B99" w:rsidP="009B2B99">
      <w:pPr>
        <w:pStyle w:val="bulletlist"/>
      </w:pPr>
      <w:r w:rsidRPr="00CA5661">
        <w:t>Offer multiple application formats</w:t>
      </w:r>
      <w:r>
        <w:t>.</w:t>
      </w:r>
    </w:p>
    <w:p w14:paraId="7EAD84A4" w14:textId="689EB071" w:rsidR="00CA5661" w:rsidRPr="00CA5661" w:rsidRDefault="009B2B99" w:rsidP="009B2B99">
      <w:pPr>
        <w:pStyle w:val="bulletlist"/>
      </w:pPr>
      <w:r w:rsidRPr="00CA5661">
        <w:t>Share interview questions in advance</w:t>
      </w:r>
      <w:r>
        <w:t>.</w:t>
      </w:r>
    </w:p>
    <w:p w14:paraId="61C69005" w14:textId="03297017" w:rsidR="00CA5661" w:rsidRPr="00CA5661" w:rsidRDefault="009B2B99" w:rsidP="009B2B99">
      <w:pPr>
        <w:pStyle w:val="bulletlist"/>
      </w:pPr>
      <w:r w:rsidRPr="00CA5661">
        <w:t>Clearly explain interview format and expectations</w:t>
      </w:r>
      <w:r>
        <w:t>.</w:t>
      </w:r>
    </w:p>
    <w:p w14:paraId="79AFB351" w14:textId="77777777" w:rsidR="009B2B99" w:rsidRDefault="009B2B99">
      <w:pPr>
        <w:spacing w:after="0" w:line="240" w:lineRule="auto"/>
      </w:pPr>
      <w:r>
        <w:br w:type="page"/>
      </w:r>
    </w:p>
    <w:p w14:paraId="63A78391" w14:textId="67BDDC0C" w:rsidR="00E7628A" w:rsidRPr="009B2B99" w:rsidRDefault="00E7628A" w:rsidP="00892869">
      <w:pPr>
        <w:rPr>
          <w:b/>
          <w:bCs/>
        </w:rPr>
      </w:pPr>
      <w:r w:rsidRPr="009B2B99">
        <w:rPr>
          <w:b/>
          <w:bCs/>
        </w:rPr>
        <w:t>Amir Exercise</w:t>
      </w:r>
    </w:p>
    <w:p w14:paraId="4135897E" w14:textId="73C5F23E" w:rsidR="00E7628A" w:rsidRPr="00CA5661" w:rsidRDefault="009B2B99" w:rsidP="00892869">
      <w:r>
        <w:t xml:space="preserve">Issue experienced: </w:t>
      </w:r>
      <w:r w:rsidR="00E7628A" w:rsidRPr="00CA5661">
        <w:t>Recruitment design</w:t>
      </w:r>
    </w:p>
    <w:p w14:paraId="1E04DCE8" w14:textId="77777777" w:rsidR="00E7628A" w:rsidRPr="009B2B99" w:rsidRDefault="00E7628A" w:rsidP="00892869">
      <w:pPr>
        <w:rPr>
          <w:b/>
          <w:bCs/>
        </w:rPr>
      </w:pPr>
      <w:r w:rsidRPr="009B2B99">
        <w:rPr>
          <w:b/>
          <w:bCs/>
        </w:rPr>
        <w:t>Exercise: Recruitment Stress Test</w:t>
      </w:r>
    </w:p>
    <w:p w14:paraId="52B0C243" w14:textId="77777777" w:rsidR="00E7628A" w:rsidRPr="00CA5661" w:rsidRDefault="00E7628A" w:rsidP="00892869">
      <w:r w:rsidRPr="00CA5661">
        <w:t>Ask participants to review one of their own job adverts or application forms and ask:</w:t>
      </w:r>
    </w:p>
    <w:p w14:paraId="62195A35" w14:textId="77777777" w:rsidR="00E7628A" w:rsidRPr="00CA5661" w:rsidRDefault="00E7628A" w:rsidP="009B2B99">
      <w:pPr>
        <w:pStyle w:val="bulletlist"/>
      </w:pPr>
      <w:r w:rsidRPr="00CA5661">
        <w:t>Could this be completed on a phone?</w:t>
      </w:r>
    </w:p>
    <w:p w14:paraId="01A6833E" w14:textId="77777777" w:rsidR="00E7628A" w:rsidRPr="00CA5661" w:rsidRDefault="00E7628A" w:rsidP="009B2B99">
      <w:pPr>
        <w:pStyle w:val="bulletlist"/>
      </w:pPr>
      <w:r w:rsidRPr="00CA5661">
        <w:t>Is the process clear and predictable?</w:t>
      </w:r>
    </w:p>
    <w:p w14:paraId="6C0588C9" w14:textId="77777777" w:rsidR="00E7628A" w:rsidRPr="00CA5661" w:rsidRDefault="00E7628A" w:rsidP="009B2B99">
      <w:pPr>
        <w:pStyle w:val="bulletlist"/>
      </w:pPr>
      <w:r w:rsidRPr="00CA5661">
        <w:t>Could someone complete this without time pressure?</w:t>
      </w:r>
    </w:p>
    <w:p w14:paraId="39622929" w14:textId="77777777" w:rsidR="00E7628A" w:rsidRPr="009B2B99" w:rsidRDefault="00E7628A" w:rsidP="00892869">
      <w:pPr>
        <w:rPr>
          <w:b/>
          <w:bCs/>
        </w:rPr>
      </w:pPr>
      <w:r w:rsidRPr="009B2B99">
        <w:rPr>
          <w:b/>
          <w:bCs/>
        </w:rPr>
        <w:t>Then ask:</w:t>
      </w:r>
    </w:p>
    <w:p w14:paraId="5F821BD2" w14:textId="77777777" w:rsidR="00E7628A" w:rsidRPr="00CA5661" w:rsidRDefault="00E7628A" w:rsidP="00892869">
      <w:r w:rsidRPr="00CA5661">
        <w:t>What small change could improve accessibility immediately?</w:t>
      </w:r>
    </w:p>
    <w:p w14:paraId="38E53008" w14:textId="77777777" w:rsidR="009B2B99" w:rsidRDefault="009B2B99">
      <w:pPr>
        <w:spacing w:after="0" w:line="240" w:lineRule="auto"/>
      </w:pPr>
      <w:r>
        <w:br w:type="page"/>
      </w:r>
    </w:p>
    <w:p w14:paraId="457030C0" w14:textId="0028C2F9" w:rsidR="00CA5661" w:rsidRPr="00CA5661" w:rsidRDefault="009B2B99" w:rsidP="00321CD9">
      <w:pPr>
        <w:pStyle w:val="Heading2"/>
      </w:pPr>
      <w:bookmarkStart w:id="8" w:name="_Toc223872342"/>
      <w:r>
        <w:t xml:space="preserve">3. </w:t>
      </w:r>
      <w:r w:rsidR="00CA5661" w:rsidRPr="00CA5661">
        <w:t>Ben</w:t>
      </w:r>
      <w:bookmarkEnd w:id="8"/>
    </w:p>
    <w:p w14:paraId="62E4E597" w14:textId="77777777" w:rsidR="00321CD9" w:rsidRDefault="00321CD9" w:rsidP="00892869">
      <w:pPr>
        <w:rPr>
          <w:rStyle w:val="normaltextrun"/>
        </w:rPr>
      </w:pPr>
      <w:r>
        <w:rPr>
          <w:rStyle w:val="normaltextrun"/>
          <w:b/>
          <w:bCs/>
          <w:color w:val="77206D"/>
        </w:rPr>
        <w:t>Ben (18)</w:t>
      </w:r>
      <w:r>
        <w:rPr>
          <w:rStyle w:val="apple-converted-space"/>
          <w:b/>
          <w:bCs/>
          <w:color w:val="77206D"/>
        </w:rPr>
        <w:t> </w:t>
      </w:r>
      <w:r>
        <w:rPr>
          <w:rStyle w:val="normaltextrun"/>
          <w:b/>
          <w:bCs/>
          <w:color w:val="77206D"/>
        </w:rPr>
        <w:t>(youth, neurodivergence, transitions, entry routes)</w:t>
      </w:r>
      <w:r>
        <w:rPr>
          <w:rStyle w:val="apple-converted-space"/>
          <w:b/>
          <w:bCs/>
        </w:rPr>
        <w:t> </w:t>
      </w:r>
      <w:r>
        <w:rPr>
          <w:rStyle w:val="normaltextrun"/>
        </w:rPr>
        <w:t>wants to work but feels stuck at the point between education, benefits, and employment. Busy environments, travel, and “all or nothing” roles are overwhelming, and there are very few paid options that allow a slow start.</w:t>
      </w:r>
      <w:r>
        <w:rPr>
          <w:rStyle w:val="apple-converted-space"/>
        </w:rPr>
        <w:t> </w:t>
      </w:r>
      <w:r>
        <w:rPr>
          <w:rStyle w:val="normaltextrun"/>
        </w:rPr>
        <w:t>Supported, paid routes into work make it possible to start safely and build confidence over time.</w:t>
      </w:r>
    </w:p>
    <w:p w14:paraId="4AF11682" w14:textId="71DDBE92" w:rsidR="00CA5661" w:rsidRPr="009B2B99" w:rsidRDefault="00CA5661" w:rsidP="00892869">
      <w:pPr>
        <w:rPr>
          <w:b/>
          <w:bCs/>
        </w:rPr>
      </w:pPr>
      <w:r w:rsidRPr="009B2B99">
        <w:rPr>
          <w:b/>
          <w:bCs/>
        </w:rPr>
        <w:t>Key Themes</w:t>
      </w:r>
      <w:r w:rsidR="009B2B99" w:rsidRPr="009B2B99">
        <w:rPr>
          <w:b/>
          <w:bCs/>
        </w:rPr>
        <w:t xml:space="preserve"> </w:t>
      </w:r>
    </w:p>
    <w:p w14:paraId="1DF953E4" w14:textId="4BF488E2" w:rsidR="00CA5661" w:rsidRPr="00CA5661" w:rsidRDefault="009B2B99" w:rsidP="009B2B99">
      <w:pPr>
        <w:pStyle w:val="bulletlist"/>
      </w:pPr>
      <w:r w:rsidRPr="00CA5661">
        <w:t>Transition between education, benefits and employment</w:t>
      </w:r>
      <w:r>
        <w:t>.</w:t>
      </w:r>
    </w:p>
    <w:p w14:paraId="0114236E" w14:textId="0BA0C16A" w:rsidR="00CA5661" w:rsidRPr="00CA5661" w:rsidRDefault="009B2B99" w:rsidP="009B2B99">
      <w:pPr>
        <w:pStyle w:val="bulletlist"/>
      </w:pPr>
      <w:r w:rsidRPr="00CA5661">
        <w:t>Need for gradual entry into work</w:t>
      </w:r>
      <w:r>
        <w:t>.</w:t>
      </w:r>
    </w:p>
    <w:p w14:paraId="7C9FDF04" w14:textId="007B89D4" w:rsidR="00CA5661" w:rsidRPr="00CA5661" w:rsidRDefault="009B2B99" w:rsidP="009B2B99">
      <w:pPr>
        <w:pStyle w:val="bulletlist"/>
      </w:pPr>
      <w:r w:rsidRPr="00CA5661">
        <w:t>Sensory environments and travel barriers</w:t>
      </w:r>
      <w:r>
        <w:t>.</w:t>
      </w:r>
    </w:p>
    <w:p w14:paraId="34D6431A" w14:textId="4800CA7B" w:rsidR="00CA5661" w:rsidRPr="00CA5661" w:rsidRDefault="009B2B99" w:rsidP="009B2B99">
      <w:pPr>
        <w:pStyle w:val="bulletlist"/>
      </w:pPr>
      <w:r w:rsidRPr="00CA5661">
        <w:t>Importance of paid entry routes</w:t>
      </w:r>
      <w:r>
        <w:t>.</w:t>
      </w:r>
    </w:p>
    <w:p w14:paraId="1AD903EE" w14:textId="77777777" w:rsidR="00CA5661" w:rsidRPr="009B2B99" w:rsidRDefault="00CA5661" w:rsidP="00892869">
      <w:pPr>
        <w:rPr>
          <w:b/>
          <w:bCs/>
        </w:rPr>
      </w:pPr>
      <w:r w:rsidRPr="009B2B99">
        <w:rPr>
          <w:b/>
          <w:bCs/>
        </w:rPr>
        <w:t>Learning Outcomes</w:t>
      </w:r>
    </w:p>
    <w:p w14:paraId="33CE99FB" w14:textId="77777777" w:rsidR="00CA5661" w:rsidRPr="00CA5661" w:rsidRDefault="00CA5661" w:rsidP="00892869">
      <w:r w:rsidRPr="00CA5661">
        <w:t>Employers should understand:</w:t>
      </w:r>
    </w:p>
    <w:p w14:paraId="5138C1E4" w14:textId="490AA465" w:rsidR="00CA5661" w:rsidRPr="00CA5661" w:rsidRDefault="009B2B99" w:rsidP="009B2B99">
      <w:pPr>
        <w:pStyle w:val="bulletlist"/>
      </w:pPr>
      <w:r w:rsidRPr="00CA5661">
        <w:t>The challenges young disabled people face when entering the labour market</w:t>
      </w:r>
      <w:r>
        <w:t>.</w:t>
      </w:r>
    </w:p>
    <w:p w14:paraId="09732A83" w14:textId="2E5029FE" w:rsidR="00CA5661" w:rsidRPr="00CA5661" w:rsidRDefault="009B2B99" w:rsidP="009B2B99">
      <w:pPr>
        <w:pStyle w:val="bulletlist"/>
      </w:pPr>
      <w:r w:rsidRPr="00CA5661">
        <w:t>How “all or nothing” job structures can exclude capable candidates</w:t>
      </w:r>
      <w:r>
        <w:t>.</w:t>
      </w:r>
    </w:p>
    <w:p w14:paraId="22329F89" w14:textId="289C1598" w:rsidR="00CA5661" w:rsidRPr="00CA5661" w:rsidRDefault="009B2B99" w:rsidP="009B2B99">
      <w:pPr>
        <w:pStyle w:val="bulletlist"/>
      </w:pPr>
      <w:r w:rsidRPr="00CA5661">
        <w:t>Why gradual and supported entry routes matter</w:t>
      </w:r>
      <w:r>
        <w:t>.</w:t>
      </w:r>
    </w:p>
    <w:p w14:paraId="0B1F0A3D" w14:textId="08F156C4" w:rsidR="00CA5661" w:rsidRPr="00CA5661" w:rsidRDefault="009B2B99" w:rsidP="009B2B99">
      <w:pPr>
        <w:pStyle w:val="bulletlist"/>
      </w:pPr>
      <w:r w:rsidRPr="00CA5661">
        <w:t>How early work experiences shape long-term employment confidence</w:t>
      </w:r>
      <w:r>
        <w:t>.</w:t>
      </w:r>
    </w:p>
    <w:p w14:paraId="4AE1DDD8" w14:textId="77777777" w:rsidR="00CA5661" w:rsidRPr="009B2B99" w:rsidRDefault="00CA5661" w:rsidP="00892869">
      <w:pPr>
        <w:rPr>
          <w:b/>
          <w:bCs/>
        </w:rPr>
      </w:pPr>
      <w:r w:rsidRPr="009B2B99">
        <w:rPr>
          <w:b/>
          <w:bCs/>
        </w:rPr>
        <w:t>Reflection Questions</w:t>
      </w:r>
    </w:p>
    <w:p w14:paraId="20D3D42C" w14:textId="063479C3" w:rsidR="00CA5661" w:rsidRPr="00CA5661" w:rsidRDefault="00CA5661" w:rsidP="009B2B99">
      <w:pPr>
        <w:pStyle w:val="bulletlist"/>
      </w:pPr>
      <w:r w:rsidRPr="00CA5661">
        <w:t>Do we offer entry routes that allow people to build hours gradually?</w:t>
      </w:r>
    </w:p>
    <w:p w14:paraId="797F6A5B" w14:textId="262FF313" w:rsidR="00CA5661" w:rsidRPr="00CA5661" w:rsidRDefault="00CA5661" w:rsidP="009B2B99">
      <w:pPr>
        <w:pStyle w:val="bulletlist"/>
      </w:pPr>
      <w:r w:rsidRPr="00CA5661">
        <w:t>Are entry level roles designed with flexibility?</w:t>
      </w:r>
    </w:p>
    <w:p w14:paraId="2820251D" w14:textId="188CF373" w:rsidR="00CA5661" w:rsidRPr="00CA5661" w:rsidRDefault="00CA5661" w:rsidP="009B2B99">
      <w:pPr>
        <w:pStyle w:val="bulletlist"/>
      </w:pPr>
      <w:r w:rsidRPr="00CA5661">
        <w:t>Could some roles be adapted to reduce sensory overload or public-facing demands?</w:t>
      </w:r>
    </w:p>
    <w:p w14:paraId="743C8D58" w14:textId="72644A8E" w:rsidR="00CA5661" w:rsidRPr="00CA5661" w:rsidRDefault="00CA5661" w:rsidP="009B2B99">
      <w:pPr>
        <w:pStyle w:val="bulletlist"/>
      </w:pPr>
      <w:r w:rsidRPr="00CA5661">
        <w:t>Do we offer paid opportunities rather than unpaid placements?</w:t>
      </w:r>
    </w:p>
    <w:p w14:paraId="7DD11764" w14:textId="47137B00" w:rsidR="00CA5661" w:rsidRPr="00CA5661" w:rsidRDefault="00CA5661" w:rsidP="009B2B99">
      <w:pPr>
        <w:pStyle w:val="bulletlist"/>
      </w:pPr>
      <w:r w:rsidRPr="00CA5661">
        <w:t>How do we support young people transitioning into work?</w:t>
      </w:r>
    </w:p>
    <w:p w14:paraId="597B50DC" w14:textId="77777777" w:rsidR="00CA5661" w:rsidRPr="009B2B99" w:rsidRDefault="00CA5661" w:rsidP="00892869">
      <w:pPr>
        <w:rPr>
          <w:b/>
          <w:bCs/>
        </w:rPr>
      </w:pPr>
      <w:r w:rsidRPr="009B2B99">
        <w:rPr>
          <w:b/>
          <w:bCs/>
        </w:rPr>
        <w:t>Practice Considerations</w:t>
      </w:r>
    </w:p>
    <w:p w14:paraId="4748DE63" w14:textId="1F7A08E1" w:rsidR="00CA5661" w:rsidRPr="00CA5661" w:rsidRDefault="009B2B99" w:rsidP="009B2B99">
      <w:pPr>
        <w:pStyle w:val="bulletlist"/>
      </w:pPr>
      <w:r w:rsidRPr="00CA5661">
        <w:t>Gradual increases in hours</w:t>
      </w:r>
      <w:r>
        <w:t>.</w:t>
      </w:r>
    </w:p>
    <w:p w14:paraId="51884F36" w14:textId="29E7847A" w:rsidR="00CA5661" w:rsidRPr="00CA5661" w:rsidRDefault="009B2B99" w:rsidP="009B2B99">
      <w:pPr>
        <w:pStyle w:val="bulletlist"/>
      </w:pPr>
      <w:r w:rsidRPr="00CA5661">
        <w:t>Supported induction periods</w:t>
      </w:r>
      <w:r>
        <w:t>.</w:t>
      </w:r>
    </w:p>
    <w:p w14:paraId="75539CE3" w14:textId="5FAF6259" w:rsidR="00CA5661" w:rsidRPr="00CA5661" w:rsidRDefault="009B2B99" w:rsidP="009B2B99">
      <w:pPr>
        <w:pStyle w:val="bulletlist"/>
      </w:pPr>
      <w:r w:rsidRPr="00CA5661">
        <w:t>Structured routines</w:t>
      </w:r>
      <w:r>
        <w:t>.</w:t>
      </w:r>
    </w:p>
    <w:p w14:paraId="23B69B3D" w14:textId="10DBCAA0" w:rsidR="00CA5661" w:rsidRPr="00CA5661" w:rsidRDefault="009B2B99" w:rsidP="009B2B99">
      <w:pPr>
        <w:pStyle w:val="bulletlist"/>
      </w:pPr>
      <w:r w:rsidRPr="00CA5661">
        <w:t>Accessible travel considerations</w:t>
      </w:r>
      <w:r>
        <w:t>.</w:t>
      </w:r>
    </w:p>
    <w:p w14:paraId="6B7B7838" w14:textId="77777777" w:rsidR="009B2B99" w:rsidRDefault="009B2B99">
      <w:pPr>
        <w:spacing w:after="0" w:line="240" w:lineRule="auto"/>
      </w:pPr>
      <w:r>
        <w:br w:type="page"/>
      </w:r>
    </w:p>
    <w:p w14:paraId="21EF0BA5" w14:textId="50D3E16A" w:rsidR="00E7628A" w:rsidRPr="009B2B99" w:rsidRDefault="00E7628A" w:rsidP="00892869">
      <w:pPr>
        <w:rPr>
          <w:b/>
          <w:bCs/>
        </w:rPr>
      </w:pPr>
      <w:r w:rsidRPr="009B2B99">
        <w:rPr>
          <w:b/>
          <w:bCs/>
        </w:rPr>
        <w:t>Ben Exercise</w:t>
      </w:r>
    </w:p>
    <w:p w14:paraId="5E9D54E8" w14:textId="69B9E6F8" w:rsidR="00E7628A" w:rsidRPr="00CA5661" w:rsidRDefault="009B2B99" w:rsidP="00892869">
      <w:r>
        <w:t xml:space="preserve">Issues experienced: </w:t>
      </w:r>
      <w:r w:rsidR="00E7628A" w:rsidRPr="00CA5661">
        <w:t>Transitions into work</w:t>
      </w:r>
    </w:p>
    <w:p w14:paraId="2E6D369C" w14:textId="77777777" w:rsidR="00E7628A" w:rsidRPr="009B2B99" w:rsidRDefault="00E7628A" w:rsidP="00892869">
      <w:pPr>
        <w:rPr>
          <w:b/>
          <w:bCs/>
        </w:rPr>
      </w:pPr>
      <w:r w:rsidRPr="009B2B99">
        <w:rPr>
          <w:b/>
          <w:bCs/>
        </w:rPr>
        <w:t>Exercise: First Step Into Work</w:t>
      </w:r>
    </w:p>
    <w:p w14:paraId="33DF69A8" w14:textId="77777777" w:rsidR="00E7628A" w:rsidRPr="00CA5661" w:rsidRDefault="00E7628A" w:rsidP="00892869">
      <w:r w:rsidRPr="00CA5661">
        <w:t>Ask participants:</w:t>
      </w:r>
    </w:p>
    <w:p w14:paraId="1A672E83" w14:textId="77777777" w:rsidR="00E7628A" w:rsidRPr="00CA5661" w:rsidRDefault="00E7628A" w:rsidP="00892869">
      <w:r w:rsidRPr="00CA5661">
        <w:t>If Ben applied to your organisation tomorrow:</w:t>
      </w:r>
    </w:p>
    <w:p w14:paraId="037012F0" w14:textId="77777777" w:rsidR="00E7628A" w:rsidRPr="00CA5661" w:rsidRDefault="00E7628A" w:rsidP="009B2B99">
      <w:pPr>
        <w:pStyle w:val="bulletlist"/>
      </w:pPr>
      <w:r w:rsidRPr="00CA5661">
        <w:t>What role could he realistically start in?</w:t>
      </w:r>
    </w:p>
    <w:p w14:paraId="7D932F44" w14:textId="77777777" w:rsidR="00E7628A" w:rsidRPr="00CA5661" w:rsidRDefault="00E7628A" w:rsidP="009B2B99">
      <w:pPr>
        <w:pStyle w:val="bulletlist"/>
      </w:pPr>
      <w:r w:rsidRPr="00CA5661">
        <w:t>Could the hours build gradually?</w:t>
      </w:r>
    </w:p>
    <w:p w14:paraId="128938BF" w14:textId="77777777" w:rsidR="00E7628A" w:rsidRPr="00CA5661" w:rsidRDefault="00E7628A" w:rsidP="009B2B99">
      <w:pPr>
        <w:pStyle w:val="bulletlist"/>
      </w:pPr>
      <w:r w:rsidRPr="00CA5661">
        <w:t>Could the environment be adapted?</w:t>
      </w:r>
    </w:p>
    <w:p w14:paraId="3DD98452" w14:textId="77777777" w:rsidR="00E7628A" w:rsidRPr="00CA5661" w:rsidRDefault="00E7628A" w:rsidP="00892869">
      <w:r w:rsidRPr="00CA5661">
        <w:t xml:space="preserve">This reveals whether organisations actually have </w:t>
      </w:r>
      <w:r w:rsidRPr="00CA5661">
        <w:rPr>
          <w:b/>
          <w:bCs/>
        </w:rPr>
        <w:t>entry pathways</w:t>
      </w:r>
      <w:r w:rsidRPr="00CA5661">
        <w:t>.</w:t>
      </w:r>
    </w:p>
    <w:p w14:paraId="6F777165" w14:textId="77777777" w:rsidR="009B2B99" w:rsidRDefault="009B2B99">
      <w:pPr>
        <w:spacing w:after="0" w:line="240" w:lineRule="auto"/>
      </w:pPr>
      <w:r>
        <w:br w:type="page"/>
      </w:r>
    </w:p>
    <w:p w14:paraId="34A11547" w14:textId="1A7AAE25" w:rsidR="00CA5661" w:rsidRPr="00CA5661" w:rsidRDefault="009B2B99" w:rsidP="00321CD9">
      <w:pPr>
        <w:pStyle w:val="Heading2"/>
      </w:pPr>
      <w:bookmarkStart w:id="9" w:name="_Toc223872343"/>
      <w:r>
        <w:t xml:space="preserve">4. </w:t>
      </w:r>
      <w:r w:rsidR="00CA5661" w:rsidRPr="00CA5661">
        <w:t>Helen</w:t>
      </w:r>
      <w:bookmarkEnd w:id="9"/>
    </w:p>
    <w:p w14:paraId="380F4B5D" w14:textId="77777777" w:rsidR="00321CD9" w:rsidRDefault="00321CD9" w:rsidP="00892869">
      <w:pPr>
        <w:rPr>
          <w:rStyle w:val="eop"/>
        </w:rPr>
      </w:pPr>
      <w:r>
        <w:rPr>
          <w:rStyle w:val="normaltextrun"/>
          <w:b/>
          <w:bCs/>
          <w:color w:val="77206D"/>
        </w:rPr>
        <w:t>Helen (59)</w:t>
      </w:r>
      <w:r>
        <w:rPr>
          <w:rStyle w:val="apple-converted-space"/>
          <w:color w:val="77206D"/>
        </w:rPr>
        <w:t> </w:t>
      </w:r>
      <w:r>
        <w:rPr>
          <w:rStyle w:val="normaltextrun"/>
          <w:b/>
          <w:bCs/>
          <w:color w:val="77206D"/>
        </w:rPr>
        <w:t>(physical access, assumptions,</w:t>
      </w:r>
      <w:r>
        <w:rPr>
          <w:rStyle w:val="apple-converted-space"/>
          <w:b/>
          <w:bCs/>
          <w:color w:val="77206D"/>
        </w:rPr>
        <w:t> </w:t>
      </w:r>
      <w:r>
        <w:rPr>
          <w:rStyle w:val="normaltextrun"/>
          <w:b/>
          <w:bCs/>
          <w:color w:val="77206D"/>
        </w:rPr>
        <w:t>recruitment</w:t>
      </w:r>
      <w:r>
        <w:rPr>
          <w:rStyle w:val="apple-converted-space"/>
          <w:b/>
          <w:bCs/>
          <w:color w:val="77206D"/>
        </w:rPr>
        <w:t> </w:t>
      </w:r>
      <w:r>
        <w:rPr>
          <w:rStyle w:val="normaltextrun"/>
          <w:b/>
          <w:bCs/>
          <w:color w:val="77206D"/>
        </w:rPr>
        <w:t>and induction)</w:t>
      </w:r>
      <w:r>
        <w:rPr>
          <w:rStyle w:val="apple-converted-space"/>
          <w:b/>
          <w:bCs/>
          <w:color w:val="77206D"/>
        </w:rPr>
        <w:t> </w:t>
      </w:r>
      <w:r>
        <w:rPr>
          <w:rStyle w:val="normaltextrun"/>
        </w:rPr>
        <w:t>is a wheelchair user and expects to have to chase information about access. She has experienced assumptions being made about her ability before she can talk about her skills. When access details are shared as standard, it removes stress and shifts the focus onto the role itself.</w:t>
      </w:r>
      <w:r>
        <w:rPr>
          <w:rStyle w:val="eop"/>
        </w:rPr>
        <w:t> </w:t>
      </w:r>
    </w:p>
    <w:p w14:paraId="6C43CFAD" w14:textId="08BF904B" w:rsidR="00CA5661" w:rsidRPr="009B2B99" w:rsidRDefault="00CA5661" w:rsidP="00892869">
      <w:pPr>
        <w:rPr>
          <w:b/>
          <w:bCs/>
        </w:rPr>
      </w:pPr>
      <w:r w:rsidRPr="009B2B99">
        <w:rPr>
          <w:b/>
          <w:bCs/>
        </w:rPr>
        <w:t>Key Themes</w:t>
      </w:r>
    </w:p>
    <w:p w14:paraId="3CBA1AC9" w14:textId="6CF01BE3" w:rsidR="00CA5661" w:rsidRPr="00CA5661" w:rsidRDefault="009B2B99" w:rsidP="009B2B99">
      <w:pPr>
        <w:pStyle w:val="bulletlist"/>
      </w:pPr>
      <w:r w:rsidRPr="00CA5661">
        <w:t>Physical accessibility of workplaces</w:t>
      </w:r>
      <w:r>
        <w:t>.</w:t>
      </w:r>
    </w:p>
    <w:p w14:paraId="4AA275E0" w14:textId="649DD771" w:rsidR="00CA5661" w:rsidRPr="00CA5661" w:rsidRDefault="009B2B99" w:rsidP="009B2B99">
      <w:pPr>
        <w:pStyle w:val="bulletlist"/>
      </w:pPr>
      <w:r w:rsidRPr="00CA5661">
        <w:t>Assumptions about capability</w:t>
      </w:r>
      <w:r>
        <w:t>.</w:t>
      </w:r>
    </w:p>
    <w:p w14:paraId="5590E40C" w14:textId="53EBB5E2" w:rsidR="00CA5661" w:rsidRPr="00CA5661" w:rsidRDefault="009B2B99" w:rsidP="009B2B99">
      <w:pPr>
        <w:pStyle w:val="bulletlist"/>
      </w:pPr>
      <w:r w:rsidRPr="00CA5661">
        <w:t>Lack of information about access</w:t>
      </w:r>
      <w:r>
        <w:t>.</w:t>
      </w:r>
    </w:p>
    <w:p w14:paraId="328979C0" w14:textId="60418D7C" w:rsidR="00CA5661" w:rsidRPr="00CA5661" w:rsidRDefault="009B2B99" w:rsidP="009B2B99">
      <w:pPr>
        <w:pStyle w:val="bulletlist"/>
      </w:pPr>
      <w:r w:rsidRPr="00CA5661">
        <w:t>Burden on individuals to ask</w:t>
      </w:r>
      <w:r>
        <w:t>.</w:t>
      </w:r>
    </w:p>
    <w:p w14:paraId="1863AA93" w14:textId="77777777" w:rsidR="00CA5661" w:rsidRPr="009B2B99" w:rsidRDefault="00CA5661" w:rsidP="00892869">
      <w:pPr>
        <w:rPr>
          <w:b/>
          <w:bCs/>
        </w:rPr>
      </w:pPr>
      <w:r w:rsidRPr="009B2B99">
        <w:rPr>
          <w:b/>
          <w:bCs/>
        </w:rPr>
        <w:t>Learning Outcomes</w:t>
      </w:r>
    </w:p>
    <w:p w14:paraId="32D68B1F" w14:textId="77777777" w:rsidR="00CA5661" w:rsidRPr="00CA5661" w:rsidRDefault="00CA5661" w:rsidP="00892869">
      <w:r w:rsidRPr="00CA5661">
        <w:t>Employers should understand:</w:t>
      </w:r>
    </w:p>
    <w:p w14:paraId="0C8BE64E" w14:textId="2BB8BDB3" w:rsidR="00CA5661" w:rsidRPr="00CA5661" w:rsidRDefault="009B2B99" w:rsidP="009B2B99">
      <w:pPr>
        <w:pStyle w:val="bulletlist"/>
      </w:pPr>
      <w:r w:rsidRPr="00CA5661">
        <w:t>How lack of access information discourages applicants</w:t>
      </w:r>
      <w:r>
        <w:t>.</w:t>
      </w:r>
    </w:p>
    <w:p w14:paraId="6E0EE320" w14:textId="14FA4B3D" w:rsidR="00CA5661" w:rsidRPr="00CA5661" w:rsidRDefault="009B2B99" w:rsidP="009B2B99">
      <w:pPr>
        <w:pStyle w:val="bulletlist"/>
      </w:pPr>
      <w:r w:rsidRPr="00CA5661">
        <w:t>How assumptions about disability shape recruitment experiences</w:t>
      </w:r>
      <w:r>
        <w:t>.</w:t>
      </w:r>
    </w:p>
    <w:p w14:paraId="4C2C2395" w14:textId="69F019B5" w:rsidR="00CA5661" w:rsidRPr="00CA5661" w:rsidRDefault="009B2B99" w:rsidP="009B2B99">
      <w:pPr>
        <w:pStyle w:val="bulletlist"/>
      </w:pPr>
      <w:r w:rsidRPr="00CA5661">
        <w:t>The importance of sharing access information proactively</w:t>
      </w:r>
      <w:r>
        <w:t>.</w:t>
      </w:r>
    </w:p>
    <w:p w14:paraId="545DE69E" w14:textId="03043BF1" w:rsidR="00CA5661" w:rsidRPr="00CA5661" w:rsidRDefault="009B2B99" w:rsidP="009B2B99">
      <w:pPr>
        <w:pStyle w:val="bulletlist"/>
      </w:pPr>
      <w:r w:rsidRPr="00CA5661">
        <w:t>How planning access early reduces stress and barriers</w:t>
      </w:r>
      <w:r>
        <w:t>.</w:t>
      </w:r>
    </w:p>
    <w:p w14:paraId="0CAD8531" w14:textId="77777777" w:rsidR="00CA5661" w:rsidRPr="009B2B99" w:rsidRDefault="00CA5661" w:rsidP="00892869">
      <w:pPr>
        <w:rPr>
          <w:b/>
          <w:bCs/>
        </w:rPr>
      </w:pPr>
      <w:r w:rsidRPr="009B2B99">
        <w:rPr>
          <w:b/>
          <w:bCs/>
        </w:rPr>
        <w:t>Reflection Questions</w:t>
      </w:r>
    </w:p>
    <w:p w14:paraId="34EE8749" w14:textId="4FD1C7C5" w:rsidR="00CA5661" w:rsidRPr="00CA5661" w:rsidRDefault="00CA5661" w:rsidP="009B2B99">
      <w:pPr>
        <w:pStyle w:val="bulletlist"/>
      </w:pPr>
      <w:r w:rsidRPr="00CA5661">
        <w:t>Do we share practical access information with job applicants?</w:t>
      </w:r>
    </w:p>
    <w:p w14:paraId="3DC8CE9E" w14:textId="3DE9C382" w:rsidR="00CA5661" w:rsidRPr="00CA5661" w:rsidRDefault="00CA5661" w:rsidP="009B2B99">
      <w:pPr>
        <w:pStyle w:val="bulletlist"/>
      </w:pPr>
      <w:r w:rsidRPr="00CA5661">
        <w:t>Do candidates know who to contact with access questions?</w:t>
      </w:r>
    </w:p>
    <w:p w14:paraId="5BAB47BB" w14:textId="4BFE1E21" w:rsidR="00CA5661" w:rsidRPr="00CA5661" w:rsidRDefault="00CA5661" w:rsidP="009B2B99">
      <w:pPr>
        <w:pStyle w:val="bulletlist"/>
      </w:pPr>
      <w:r w:rsidRPr="00CA5661">
        <w:t>How confident are we that our interview locations are accessible?</w:t>
      </w:r>
    </w:p>
    <w:p w14:paraId="54EBC3F3" w14:textId="6ED6B1E6" w:rsidR="00CA5661" w:rsidRPr="00CA5661" w:rsidRDefault="00CA5661" w:rsidP="009B2B99">
      <w:pPr>
        <w:pStyle w:val="bulletlist"/>
      </w:pPr>
      <w:r w:rsidRPr="00CA5661">
        <w:t>Are we making assumptions about someone’s abilities based on appearance?</w:t>
      </w:r>
    </w:p>
    <w:p w14:paraId="73C91425" w14:textId="3D73C38F" w:rsidR="00CA5661" w:rsidRPr="00CA5661" w:rsidRDefault="00CA5661" w:rsidP="009B2B99">
      <w:pPr>
        <w:pStyle w:val="bulletlist"/>
      </w:pPr>
      <w:r w:rsidRPr="00CA5661">
        <w:t>How could we make access information more visible?</w:t>
      </w:r>
    </w:p>
    <w:p w14:paraId="798D85AB" w14:textId="77777777" w:rsidR="00CA5661" w:rsidRPr="009B2B99" w:rsidRDefault="00CA5661" w:rsidP="00892869">
      <w:pPr>
        <w:rPr>
          <w:b/>
          <w:bCs/>
        </w:rPr>
      </w:pPr>
      <w:r w:rsidRPr="009B2B99">
        <w:rPr>
          <w:b/>
          <w:bCs/>
        </w:rPr>
        <w:t>Practice Considerations</w:t>
      </w:r>
    </w:p>
    <w:p w14:paraId="5A04B0C3" w14:textId="25F31D6C" w:rsidR="00CA5661" w:rsidRPr="00CA5661" w:rsidRDefault="009B2B99" w:rsidP="009B2B99">
      <w:pPr>
        <w:pStyle w:val="bulletlist"/>
      </w:pPr>
      <w:r w:rsidRPr="00CA5661">
        <w:t>Publish access information</w:t>
      </w:r>
      <w:r>
        <w:t>.</w:t>
      </w:r>
    </w:p>
    <w:p w14:paraId="00FE19B0" w14:textId="2C9EF2B5" w:rsidR="00CA5661" w:rsidRPr="00CA5661" w:rsidRDefault="009B2B99" w:rsidP="009B2B99">
      <w:pPr>
        <w:pStyle w:val="bulletlist"/>
      </w:pPr>
      <w:r w:rsidRPr="00CA5661">
        <w:t>Provide building and travel details</w:t>
      </w:r>
      <w:r>
        <w:t>.</w:t>
      </w:r>
    </w:p>
    <w:p w14:paraId="2F2C172E" w14:textId="5731CE99" w:rsidR="00CA5661" w:rsidRPr="00CA5661" w:rsidRDefault="009B2B99" w:rsidP="009B2B99">
      <w:pPr>
        <w:pStyle w:val="bulletlist"/>
      </w:pPr>
      <w:r w:rsidRPr="00CA5661">
        <w:t>Identify access contacts</w:t>
      </w:r>
      <w:r>
        <w:t>.</w:t>
      </w:r>
    </w:p>
    <w:p w14:paraId="498219ED" w14:textId="33588F99" w:rsidR="00CA5661" w:rsidRPr="00CA5661" w:rsidRDefault="009B2B99" w:rsidP="009B2B99">
      <w:pPr>
        <w:pStyle w:val="bulletlist"/>
      </w:pPr>
      <w:r w:rsidRPr="00CA5661">
        <w:t>Ensure accessible interview spaces</w:t>
      </w:r>
      <w:r>
        <w:t>.</w:t>
      </w:r>
    </w:p>
    <w:p w14:paraId="1CC850B4" w14:textId="77777777" w:rsidR="009B2B99" w:rsidRDefault="009B2B99">
      <w:pPr>
        <w:spacing w:after="0" w:line="240" w:lineRule="auto"/>
      </w:pPr>
      <w:r>
        <w:br w:type="page"/>
      </w:r>
    </w:p>
    <w:p w14:paraId="4A47A9A8" w14:textId="5A196F1B" w:rsidR="00317FBA" w:rsidRPr="009B2B99" w:rsidRDefault="00317FBA" w:rsidP="00892869">
      <w:pPr>
        <w:rPr>
          <w:b/>
          <w:bCs/>
        </w:rPr>
      </w:pPr>
      <w:r w:rsidRPr="009B2B99">
        <w:rPr>
          <w:b/>
          <w:bCs/>
        </w:rPr>
        <w:t>Helen Exercise</w:t>
      </w:r>
    </w:p>
    <w:p w14:paraId="7001C3A0" w14:textId="0C6AA2BB" w:rsidR="00317FBA" w:rsidRPr="00CA5661" w:rsidRDefault="009B2B99" w:rsidP="00892869">
      <w:r>
        <w:t xml:space="preserve">Issues experienced: </w:t>
      </w:r>
      <w:r w:rsidR="00317FBA" w:rsidRPr="00CA5661">
        <w:t>Physical access</w:t>
      </w:r>
    </w:p>
    <w:p w14:paraId="3008D4BF" w14:textId="7A2794FC" w:rsidR="00317FBA" w:rsidRPr="009B2B99" w:rsidRDefault="00317FBA" w:rsidP="00892869">
      <w:pPr>
        <w:rPr>
          <w:b/>
          <w:bCs/>
        </w:rPr>
      </w:pPr>
      <w:r w:rsidRPr="009B2B99">
        <w:rPr>
          <w:b/>
          <w:bCs/>
        </w:rPr>
        <w:t>Exercise: Access Audit</w:t>
      </w:r>
    </w:p>
    <w:p w14:paraId="07109CF2" w14:textId="24A57288" w:rsidR="00317FBA" w:rsidRPr="00CA5661" w:rsidRDefault="00317FBA" w:rsidP="00892869">
      <w:r w:rsidRPr="00CA5661">
        <w:t>Ask participants to imagine Helen attending an interview.</w:t>
      </w:r>
    </w:p>
    <w:p w14:paraId="755B52C3" w14:textId="77777777" w:rsidR="00317FBA" w:rsidRPr="004E0860" w:rsidRDefault="00317FBA" w:rsidP="00892869">
      <w:pPr>
        <w:rPr>
          <w:b/>
          <w:bCs/>
        </w:rPr>
      </w:pPr>
      <w:r w:rsidRPr="004E0860">
        <w:rPr>
          <w:b/>
          <w:bCs/>
        </w:rPr>
        <w:t>They should check:</w:t>
      </w:r>
    </w:p>
    <w:p w14:paraId="4B82FCF9" w14:textId="0A0770DA" w:rsidR="00317FBA" w:rsidRPr="00CA5661" w:rsidRDefault="004E0860" w:rsidP="004E0860">
      <w:pPr>
        <w:pStyle w:val="bulletlist"/>
      </w:pPr>
      <w:r w:rsidRPr="00CA5661">
        <w:t>Building access</w:t>
      </w:r>
      <w:r>
        <w:t>.</w:t>
      </w:r>
    </w:p>
    <w:p w14:paraId="7B2FB924" w14:textId="22D4FCE7" w:rsidR="00317FBA" w:rsidRPr="00CA5661" w:rsidRDefault="004E0860" w:rsidP="004E0860">
      <w:pPr>
        <w:pStyle w:val="bulletlist"/>
      </w:pPr>
      <w:r w:rsidRPr="00CA5661">
        <w:t>Transport</w:t>
      </w:r>
      <w:r>
        <w:t>.</w:t>
      </w:r>
    </w:p>
    <w:p w14:paraId="70DE8E5D" w14:textId="1DF12DD9" w:rsidR="00317FBA" w:rsidRPr="00CA5661" w:rsidRDefault="004E0860" w:rsidP="004E0860">
      <w:pPr>
        <w:pStyle w:val="bulletlist"/>
      </w:pPr>
      <w:r w:rsidRPr="00CA5661">
        <w:t>Toilets</w:t>
      </w:r>
      <w:r>
        <w:t>.</w:t>
      </w:r>
    </w:p>
    <w:p w14:paraId="25088265" w14:textId="54FB0EE7" w:rsidR="00317FBA" w:rsidRPr="00CA5661" w:rsidRDefault="004E0860" w:rsidP="004E0860">
      <w:pPr>
        <w:pStyle w:val="bulletlist"/>
      </w:pPr>
      <w:r w:rsidRPr="00CA5661">
        <w:t>Meeting rooms</w:t>
      </w:r>
      <w:r>
        <w:t>.</w:t>
      </w:r>
    </w:p>
    <w:p w14:paraId="527F12DD" w14:textId="3472F4A1" w:rsidR="00317FBA" w:rsidRPr="00CA5661" w:rsidRDefault="004E0860" w:rsidP="004E0860">
      <w:pPr>
        <w:pStyle w:val="bulletlist"/>
      </w:pPr>
      <w:r w:rsidRPr="00CA5661">
        <w:t>P</w:t>
      </w:r>
      <w:r w:rsidR="00317FBA" w:rsidRPr="00CA5661">
        <w:t>arking</w:t>
      </w:r>
      <w:r>
        <w:t xml:space="preserve">. </w:t>
      </w:r>
    </w:p>
    <w:p w14:paraId="5383E1B3" w14:textId="77777777" w:rsidR="00317FBA" w:rsidRPr="004E0860" w:rsidRDefault="00317FBA" w:rsidP="00892869">
      <w:pPr>
        <w:rPr>
          <w:b/>
          <w:bCs/>
        </w:rPr>
      </w:pPr>
      <w:r w:rsidRPr="004E0860">
        <w:rPr>
          <w:b/>
          <w:bCs/>
        </w:rPr>
        <w:t>Then ask:</w:t>
      </w:r>
    </w:p>
    <w:p w14:paraId="2B12F7F6" w14:textId="77777777" w:rsidR="00317FBA" w:rsidRPr="00CA5661" w:rsidRDefault="00317FBA" w:rsidP="00892869">
      <w:r w:rsidRPr="00CA5661">
        <w:t>Would Helen know this information before attending?</w:t>
      </w:r>
    </w:p>
    <w:p w14:paraId="73C04FFC" w14:textId="77777777" w:rsidR="00317FBA" w:rsidRDefault="00317FBA" w:rsidP="00892869">
      <w:r>
        <w:br w:type="page"/>
      </w:r>
    </w:p>
    <w:p w14:paraId="14240339" w14:textId="56076302" w:rsidR="00CA5661" w:rsidRPr="00CA5661" w:rsidRDefault="004E0860" w:rsidP="00321CD9">
      <w:pPr>
        <w:pStyle w:val="Heading2"/>
      </w:pPr>
      <w:bookmarkStart w:id="10" w:name="_Toc223872344"/>
      <w:r>
        <w:t xml:space="preserve">5. </w:t>
      </w:r>
      <w:r w:rsidR="00CA5661" w:rsidRPr="00CA5661">
        <w:t>Maya</w:t>
      </w:r>
      <w:bookmarkEnd w:id="10"/>
    </w:p>
    <w:p w14:paraId="4A3A7705" w14:textId="77777777" w:rsidR="00321CD9" w:rsidRDefault="00321CD9" w:rsidP="00892869">
      <w:pPr>
        <w:rPr>
          <w:rStyle w:val="eop"/>
        </w:rPr>
      </w:pPr>
      <w:r>
        <w:rPr>
          <w:rStyle w:val="normaltextrun"/>
          <w:b/>
          <w:bCs/>
          <w:color w:val="77206D"/>
        </w:rPr>
        <w:t>Maya (early 30s)</w:t>
      </w:r>
      <w:r>
        <w:rPr>
          <w:rStyle w:val="apple-converted-space"/>
          <w:color w:val="77206D"/>
        </w:rPr>
        <w:t> </w:t>
      </w:r>
      <w:r>
        <w:rPr>
          <w:rStyle w:val="normaltextrun"/>
          <w:b/>
          <w:bCs/>
          <w:color w:val="77206D"/>
        </w:rPr>
        <w:t>(mental health, housing, travel)</w:t>
      </w:r>
      <w:r>
        <w:rPr>
          <w:rStyle w:val="apple-converted-space"/>
        </w:rPr>
        <w:t> </w:t>
      </w:r>
      <w:r>
        <w:rPr>
          <w:rStyle w:val="normaltextrun"/>
        </w:rPr>
        <w:t>has fluctuating mental health and lives in insecure or shared housing with little space to recover. Stressful travel and lack of rest mean she often arrives at work already depleted. Without early, routine support, small issues can escalate quickly.</w:t>
      </w:r>
      <w:r>
        <w:rPr>
          <w:rStyle w:val="eop"/>
        </w:rPr>
        <w:t> </w:t>
      </w:r>
    </w:p>
    <w:p w14:paraId="0494619D" w14:textId="3552F2D4" w:rsidR="00CA5661" w:rsidRPr="004E0860" w:rsidRDefault="00CA5661" w:rsidP="00892869">
      <w:pPr>
        <w:rPr>
          <w:b/>
          <w:bCs/>
        </w:rPr>
      </w:pPr>
      <w:r w:rsidRPr="004E0860">
        <w:rPr>
          <w:b/>
          <w:bCs/>
        </w:rPr>
        <w:t>Key Themes</w:t>
      </w:r>
    </w:p>
    <w:p w14:paraId="5CB1DADD" w14:textId="2D0CCC16" w:rsidR="00CA5661" w:rsidRPr="00CA5661" w:rsidRDefault="004E0860" w:rsidP="004E0860">
      <w:pPr>
        <w:pStyle w:val="bulletlist"/>
      </w:pPr>
      <w:r w:rsidRPr="00CA5661">
        <w:t>Mental Health Fluctuations</w:t>
      </w:r>
      <w:r>
        <w:t>.</w:t>
      </w:r>
    </w:p>
    <w:p w14:paraId="2E262555" w14:textId="06471D48" w:rsidR="00CA5661" w:rsidRPr="00CA5661" w:rsidRDefault="004E0860" w:rsidP="004E0860">
      <w:pPr>
        <w:pStyle w:val="bulletlist"/>
      </w:pPr>
      <w:r w:rsidRPr="00CA5661">
        <w:t>Lack Of Recovery Space Outside Work</w:t>
      </w:r>
      <w:r>
        <w:t>.</w:t>
      </w:r>
    </w:p>
    <w:p w14:paraId="0872E794" w14:textId="329B8519" w:rsidR="00CA5661" w:rsidRPr="00CA5661" w:rsidRDefault="004E0860" w:rsidP="004E0860">
      <w:pPr>
        <w:pStyle w:val="bulletlist"/>
      </w:pPr>
      <w:r w:rsidRPr="00CA5661">
        <w:t>Travel And Sensory Stress</w:t>
      </w:r>
      <w:r>
        <w:t>.</w:t>
      </w:r>
    </w:p>
    <w:p w14:paraId="3B2AC6FF" w14:textId="1283713D" w:rsidR="00CA5661" w:rsidRPr="00CA5661" w:rsidRDefault="004E0860" w:rsidP="004E0860">
      <w:pPr>
        <w:pStyle w:val="bulletlist"/>
      </w:pPr>
      <w:r w:rsidRPr="00CA5661">
        <w:t>Importance Of Early Support</w:t>
      </w:r>
      <w:r>
        <w:t>.</w:t>
      </w:r>
    </w:p>
    <w:p w14:paraId="5439BB35" w14:textId="77777777" w:rsidR="00CA5661" w:rsidRPr="004E0860" w:rsidRDefault="00CA5661" w:rsidP="00892869">
      <w:pPr>
        <w:rPr>
          <w:b/>
          <w:bCs/>
        </w:rPr>
      </w:pPr>
      <w:r w:rsidRPr="004E0860">
        <w:rPr>
          <w:b/>
          <w:bCs/>
        </w:rPr>
        <w:t>Learning Outcomes</w:t>
      </w:r>
    </w:p>
    <w:p w14:paraId="4D39FB5B" w14:textId="77777777" w:rsidR="00CA5661" w:rsidRPr="00CA5661" w:rsidRDefault="00CA5661" w:rsidP="00892869">
      <w:r w:rsidRPr="00CA5661">
        <w:t>Employers should understand:</w:t>
      </w:r>
    </w:p>
    <w:p w14:paraId="18C91FB2" w14:textId="1B3A48A3" w:rsidR="00CA5661" w:rsidRPr="00CA5661" w:rsidRDefault="004E0860" w:rsidP="004E0860">
      <w:pPr>
        <w:pStyle w:val="bulletlist"/>
      </w:pPr>
      <w:r>
        <w:t>H</w:t>
      </w:r>
      <w:r w:rsidR="00CA5661" w:rsidRPr="00CA5661">
        <w:t>ow external circumstances affect workplace capacity</w:t>
      </w:r>
      <w:r>
        <w:t>.</w:t>
      </w:r>
    </w:p>
    <w:p w14:paraId="76D19F3E" w14:textId="547C179C" w:rsidR="00CA5661" w:rsidRPr="00CA5661" w:rsidRDefault="004E0860" w:rsidP="004E0860">
      <w:pPr>
        <w:pStyle w:val="bulletlist"/>
      </w:pPr>
      <w:r w:rsidRPr="00CA5661">
        <w:t>Why early support prevents escalation</w:t>
      </w:r>
      <w:r>
        <w:t>.</w:t>
      </w:r>
    </w:p>
    <w:p w14:paraId="62D6F479" w14:textId="72713E38" w:rsidR="00CA5661" w:rsidRPr="00CA5661" w:rsidRDefault="004E0860" w:rsidP="004E0860">
      <w:pPr>
        <w:pStyle w:val="bulletlist"/>
      </w:pPr>
      <w:r w:rsidRPr="00CA5661">
        <w:t>How rigid expectations can worsen mental health pressures</w:t>
      </w:r>
      <w:r>
        <w:t>.</w:t>
      </w:r>
    </w:p>
    <w:p w14:paraId="6B6DB5D3" w14:textId="522D5F8C" w:rsidR="00CA5661" w:rsidRPr="00CA5661" w:rsidRDefault="004E0860" w:rsidP="004E0860">
      <w:pPr>
        <w:pStyle w:val="bulletlist"/>
      </w:pPr>
      <w:r w:rsidRPr="00CA5661">
        <w:t>The importance of flexibility and safe conversations</w:t>
      </w:r>
      <w:r>
        <w:t>.</w:t>
      </w:r>
    </w:p>
    <w:p w14:paraId="77F23BE6" w14:textId="77777777" w:rsidR="00CA5661" w:rsidRPr="004E0860" w:rsidRDefault="00CA5661" w:rsidP="00892869">
      <w:pPr>
        <w:rPr>
          <w:b/>
          <w:bCs/>
        </w:rPr>
      </w:pPr>
      <w:r w:rsidRPr="004E0860">
        <w:rPr>
          <w:b/>
          <w:bCs/>
        </w:rPr>
        <w:t>Reflection Questions</w:t>
      </w:r>
    </w:p>
    <w:p w14:paraId="0C590EAE" w14:textId="2C46448B" w:rsidR="00CA5661" w:rsidRPr="00CA5661" w:rsidRDefault="00CA5661" w:rsidP="004E0860">
      <w:pPr>
        <w:pStyle w:val="bulletlist"/>
      </w:pPr>
      <w:r w:rsidRPr="00CA5661">
        <w:t>How do we support employees experiencing mental health fluctuations?</w:t>
      </w:r>
    </w:p>
    <w:p w14:paraId="4F94D51E" w14:textId="1EC0403F" w:rsidR="00CA5661" w:rsidRPr="00CA5661" w:rsidRDefault="00CA5661" w:rsidP="004E0860">
      <w:pPr>
        <w:pStyle w:val="bulletlist"/>
      </w:pPr>
      <w:r w:rsidRPr="00CA5661">
        <w:t>Do we provide opportunities to discuss support early?</w:t>
      </w:r>
    </w:p>
    <w:p w14:paraId="1BC0CAAC" w14:textId="506D69C2" w:rsidR="00CA5661" w:rsidRPr="00CA5661" w:rsidRDefault="00CA5661" w:rsidP="004E0860">
      <w:pPr>
        <w:pStyle w:val="bulletlist"/>
      </w:pPr>
      <w:r w:rsidRPr="00CA5661">
        <w:t>How flexible are start times or work locations?</w:t>
      </w:r>
    </w:p>
    <w:p w14:paraId="4E2BFC1B" w14:textId="107F0C26" w:rsidR="00CA5661" w:rsidRPr="00CA5661" w:rsidRDefault="00CA5661" w:rsidP="004E0860">
      <w:pPr>
        <w:pStyle w:val="bulletlist"/>
      </w:pPr>
      <w:r w:rsidRPr="00CA5661">
        <w:t>Do managers know how to have supportive wellbeing conversations?</w:t>
      </w:r>
    </w:p>
    <w:p w14:paraId="08736690" w14:textId="7501CB05" w:rsidR="00CA5661" w:rsidRPr="00CA5661" w:rsidRDefault="00CA5661" w:rsidP="004E0860">
      <w:pPr>
        <w:pStyle w:val="bulletlist"/>
      </w:pPr>
      <w:r w:rsidRPr="00CA5661">
        <w:t>Are there multiple routes for staff to seek support?</w:t>
      </w:r>
    </w:p>
    <w:p w14:paraId="7B851E63" w14:textId="77777777" w:rsidR="00CA5661" w:rsidRPr="004E0860" w:rsidRDefault="00CA5661" w:rsidP="00892869">
      <w:pPr>
        <w:rPr>
          <w:b/>
          <w:bCs/>
        </w:rPr>
      </w:pPr>
      <w:r w:rsidRPr="004E0860">
        <w:rPr>
          <w:b/>
          <w:bCs/>
        </w:rPr>
        <w:t>Practice Considerations</w:t>
      </w:r>
    </w:p>
    <w:p w14:paraId="3C115E9C" w14:textId="29B3DE50" w:rsidR="00CA5661" w:rsidRPr="00CA5661" w:rsidRDefault="004E0860" w:rsidP="004E0860">
      <w:pPr>
        <w:pStyle w:val="bulletlist"/>
      </w:pPr>
      <w:r w:rsidRPr="00CA5661">
        <w:t>Flexible working options</w:t>
      </w:r>
      <w:r>
        <w:t>.</w:t>
      </w:r>
    </w:p>
    <w:p w14:paraId="01676589" w14:textId="4D3E056B" w:rsidR="00CA5661" w:rsidRPr="00CA5661" w:rsidRDefault="004E0860" w:rsidP="004E0860">
      <w:pPr>
        <w:pStyle w:val="bulletlist"/>
      </w:pPr>
      <w:r w:rsidRPr="00CA5661">
        <w:t>Wellbeing action plans</w:t>
      </w:r>
      <w:r>
        <w:t>.</w:t>
      </w:r>
    </w:p>
    <w:p w14:paraId="76AEEA98" w14:textId="697554B3" w:rsidR="00CA5661" w:rsidRPr="00CA5661" w:rsidRDefault="004E0860" w:rsidP="004E0860">
      <w:pPr>
        <w:pStyle w:val="bulletlist"/>
      </w:pPr>
      <w:r w:rsidRPr="00CA5661">
        <w:t>Routine check-ins</w:t>
      </w:r>
      <w:r>
        <w:t>.</w:t>
      </w:r>
    </w:p>
    <w:p w14:paraId="2F6AC168" w14:textId="77C35DF8" w:rsidR="00CA5661" w:rsidRPr="00CA5661" w:rsidRDefault="004E0860" w:rsidP="004E0860">
      <w:pPr>
        <w:pStyle w:val="bulletlist"/>
      </w:pPr>
      <w:r w:rsidRPr="00CA5661">
        <w:t>Alternative support contacts</w:t>
      </w:r>
      <w:r>
        <w:t>.</w:t>
      </w:r>
    </w:p>
    <w:p w14:paraId="2F186403" w14:textId="77777777" w:rsidR="004E0860" w:rsidRDefault="004E0860">
      <w:pPr>
        <w:spacing w:after="0" w:line="240" w:lineRule="auto"/>
      </w:pPr>
      <w:r>
        <w:br w:type="page"/>
      </w:r>
    </w:p>
    <w:p w14:paraId="676DFE83" w14:textId="0E10A1B5" w:rsidR="00317FBA" w:rsidRPr="004E0860" w:rsidRDefault="00317FBA" w:rsidP="00892869">
      <w:pPr>
        <w:rPr>
          <w:b/>
          <w:bCs/>
        </w:rPr>
      </w:pPr>
      <w:r w:rsidRPr="004E0860">
        <w:rPr>
          <w:b/>
          <w:bCs/>
        </w:rPr>
        <w:t>Maya Exercise</w:t>
      </w:r>
    </w:p>
    <w:p w14:paraId="37CE7F70" w14:textId="020C4DDD" w:rsidR="00317FBA" w:rsidRPr="00CA5661" w:rsidRDefault="004E0860" w:rsidP="00892869">
      <w:r>
        <w:t xml:space="preserve">Issues experienced: </w:t>
      </w:r>
      <w:r w:rsidR="00317FBA" w:rsidRPr="00CA5661">
        <w:t>Mental health and environmental stress</w:t>
      </w:r>
    </w:p>
    <w:p w14:paraId="6176AD79" w14:textId="77777777" w:rsidR="00317FBA" w:rsidRPr="004E0860" w:rsidRDefault="00317FBA" w:rsidP="00892869">
      <w:pPr>
        <w:rPr>
          <w:b/>
          <w:bCs/>
        </w:rPr>
      </w:pPr>
      <w:r w:rsidRPr="004E0860">
        <w:rPr>
          <w:b/>
          <w:bCs/>
        </w:rPr>
        <w:t>Exercise: Hidden Barriers</w:t>
      </w:r>
    </w:p>
    <w:p w14:paraId="49D11706" w14:textId="77777777" w:rsidR="00317FBA" w:rsidRPr="004E0860" w:rsidRDefault="00317FBA" w:rsidP="00892869">
      <w:pPr>
        <w:rPr>
          <w:b/>
          <w:bCs/>
        </w:rPr>
      </w:pPr>
      <w:r w:rsidRPr="004E0860">
        <w:rPr>
          <w:b/>
          <w:bCs/>
        </w:rPr>
        <w:t>Ask participants:</w:t>
      </w:r>
    </w:p>
    <w:p w14:paraId="7883E006" w14:textId="77777777" w:rsidR="00317FBA" w:rsidRPr="00CA5661" w:rsidRDefault="00317FBA" w:rsidP="00892869">
      <w:r w:rsidRPr="00CA5661">
        <w:t>What external pressures might affect someone arriving at work?</w:t>
      </w:r>
    </w:p>
    <w:p w14:paraId="1B5F2D8A" w14:textId="77777777" w:rsidR="00317FBA" w:rsidRPr="00CA5661" w:rsidRDefault="00317FBA" w:rsidP="00892869">
      <w:r w:rsidRPr="00CA5661">
        <w:t>Examples:</w:t>
      </w:r>
    </w:p>
    <w:p w14:paraId="2D62D43C" w14:textId="1D90612B" w:rsidR="00317FBA" w:rsidRPr="00CA5661" w:rsidRDefault="004E0860" w:rsidP="004E0860">
      <w:pPr>
        <w:pStyle w:val="bulletlist"/>
      </w:pPr>
      <w:r w:rsidRPr="00CA5661">
        <w:t>Housing conditions</w:t>
      </w:r>
      <w:r>
        <w:t>.</w:t>
      </w:r>
    </w:p>
    <w:p w14:paraId="4374D81D" w14:textId="79FFB6C3" w:rsidR="00317FBA" w:rsidRPr="00CA5661" w:rsidRDefault="004E0860" w:rsidP="004E0860">
      <w:pPr>
        <w:pStyle w:val="bulletlist"/>
      </w:pPr>
      <w:r w:rsidRPr="00CA5661">
        <w:t>Travel stress</w:t>
      </w:r>
      <w:r>
        <w:t>.</w:t>
      </w:r>
    </w:p>
    <w:p w14:paraId="7493B3F6" w14:textId="19DF9FAE" w:rsidR="00317FBA" w:rsidRPr="00CA5661" w:rsidRDefault="004E0860" w:rsidP="004E0860">
      <w:pPr>
        <w:pStyle w:val="bulletlist"/>
      </w:pPr>
      <w:r w:rsidRPr="00CA5661">
        <w:t>Lack of sleep</w:t>
      </w:r>
      <w:r>
        <w:t>.</w:t>
      </w:r>
    </w:p>
    <w:p w14:paraId="616BE5FE" w14:textId="43169C6E" w:rsidR="00317FBA" w:rsidRPr="00CA5661" w:rsidRDefault="004E0860" w:rsidP="004E0860">
      <w:pPr>
        <w:pStyle w:val="bulletlist"/>
      </w:pPr>
      <w:r w:rsidRPr="00CA5661">
        <w:t>Caring roles</w:t>
      </w:r>
      <w:r>
        <w:t>.</w:t>
      </w:r>
    </w:p>
    <w:p w14:paraId="0D72A96F" w14:textId="77777777" w:rsidR="00317FBA" w:rsidRPr="004E0860" w:rsidRDefault="00317FBA" w:rsidP="00892869">
      <w:pPr>
        <w:rPr>
          <w:b/>
          <w:bCs/>
        </w:rPr>
      </w:pPr>
      <w:r w:rsidRPr="004E0860">
        <w:rPr>
          <w:b/>
          <w:bCs/>
        </w:rPr>
        <w:t>Then ask:</w:t>
      </w:r>
    </w:p>
    <w:p w14:paraId="1B90A3E8" w14:textId="77777777" w:rsidR="00317FBA" w:rsidRPr="00CA5661" w:rsidRDefault="00317FBA" w:rsidP="004E0860">
      <w:pPr>
        <w:pStyle w:val="bulletlist"/>
      </w:pPr>
      <w:r w:rsidRPr="00CA5661">
        <w:t>How could workplaces reduce the impact of these pressures?</w:t>
      </w:r>
    </w:p>
    <w:p w14:paraId="13775472" w14:textId="77777777" w:rsidR="00317FBA" w:rsidRDefault="00317FBA" w:rsidP="00892869">
      <w:r>
        <w:br w:type="page"/>
      </w:r>
    </w:p>
    <w:p w14:paraId="3541D874" w14:textId="1AFBEF87" w:rsidR="00CA5661" w:rsidRPr="00CA5661" w:rsidRDefault="004E0860" w:rsidP="00321CD9">
      <w:pPr>
        <w:pStyle w:val="Heading2"/>
      </w:pPr>
      <w:bookmarkStart w:id="11" w:name="_Toc223872345"/>
      <w:r>
        <w:t xml:space="preserve">6. </w:t>
      </w:r>
      <w:r w:rsidR="00CA5661" w:rsidRPr="00CA5661">
        <w:t>Ruth</w:t>
      </w:r>
      <w:bookmarkEnd w:id="11"/>
    </w:p>
    <w:p w14:paraId="7318FA45" w14:textId="77777777" w:rsidR="00321CD9" w:rsidRDefault="00321CD9" w:rsidP="00321CD9">
      <w:pPr>
        <w:rPr>
          <w:rFonts w:ascii="Segoe UI" w:hAnsi="Segoe UI"/>
          <w:sz w:val="18"/>
          <w:szCs w:val="18"/>
        </w:rPr>
      </w:pPr>
      <w:r>
        <w:rPr>
          <w:rStyle w:val="normaltextrun"/>
          <w:rFonts w:cs="Segoe UI"/>
          <w:b/>
          <w:bCs/>
          <w:color w:val="77206D"/>
        </w:rPr>
        <w:t>Ruth (61)</w:t>
      </w:r>
      <w:r>
        <w:rPr>
          <w:rStyle w:val="apple-converted-space"/>
          <w:rFonts w:cs="Segoe UI"/>
          <w:b/>
          <w:bCs/>
          <w:color w:val="77206D"/>
        </w:rPr>
        <w:t> </w:t>
      </w:r>
      <w:r>
        <w:rPr>
          <w:rStyle w:val="normaltextrun"/>
          <w:rFonts w:cs="Segoe UI"/>
          <w:b/>
          <w:bCs/>
          <w:color w:val="77206D"/>
        </w:rPr>
        <w:t>(communication access, recruitment, trust)</w:t>
      </w:r>
      <w:r>
        <w:rPr>
          <w:rStyle w:val="apple-converted-space"/>
          <w:rFonts w:cs="Segoe UI"/>
          <w:b/>
          <w:bCs/>
          <w:color w:val="77206D"/>
        </w:rPr>
        <w:t> </w:t>
      </w:r>
      <w:r>
        <w:rPr>
          <w:rStyle w:val="normaltextrun"/>
          <w:rFonts w:cs="Segoe UI"/>
        </w:rPr>
        <w:t>is Deaf or hard of hearing and is re-entering recruitment after facing redundancy.</w:t>
      </w:r>
      <w:r>
        <w:rPr>
          <w:rStyle w:val="apple-converted-space"/>
          <w:rFonts w:cs="Segoe UI"/>
        </w:rPr>
        <w:t> </w:t>
      </w:r>
      <w:r>
        <w:rPr>
          <w:rStyle w:val="normaltextrun"/>
          <w:rFonts w:cs="Segoe UI"/>
        </w:rPr>
        <w:t>Past experience</w:t>
      </w:r>
      <w:r>
        <w:rPr>
          <w:rStyle w:val="apple-converted-space"/>
          <w:rFonts w:cs="Segoe UI"/>
        </w:rPr>
        <w:t> </w:t>
      </w:r>
      <w:r>
        <w:rPr>
          <w:rStyle w:val="normaltextrun"/>
          <w:rFonts w:cs="Segoe UI"/>
        </w:rPr>
        <w:t>has shown her how damaging it is when communication access is overlooked at interview stage. When access is discussed early and handled consistently, trust is built and work feels more manageable.</w:t>
      </w:r>
      <w:r>
        <w:rPr>
          <w:rStyle w:val="eop"/>
          <w:rFonts w:cs="Segoe UI"/>
        </w:rPr>
        <w:t> </w:t>
      </w:r>
    </w:p>
    <w:p w14:paraId="20461677" w14:textId="77777777" w:rsidR="00321CD9" w:rsidRDefault="00321CD9" w:rsidP="00321CD9">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61DC62DB" w14:textId="77777777" w:rsidR="00CA5661" w:rsidRPr="004E0860" w:rsidRDefault="00CA5661" w:rsidP="00892869">
      <w:pPr>
        <w:rPr>
          <w:b/>
          <w:bCs/>
        </w:rPr>
      </w:pPr>
      <w:r w:rsidRPr="004E0860">
        <w:rPr>
          <w:b/>
          <w:bCs/>
        </w:rPr>
        <w:t>Key Themes</w:t>
      </w:r>
    </w:p>
    <w:p w14:paraId="6D4C8B22" w14:textId="686A3CA8" w:rsidR="00CA5661" w:rsidRPr="00CA5661" w:rsidRDefault="004E0860" w:rsidP="004E0860">
      <w:pPr>
        <w:pStyle w:val="bulletlist"/>
      </w:pPr>
      <w:r w:rsidRPr="00CA5661">
        <w:t>Communication barriers in recruitment</w:t>
      </w:r>
      <w:r>
        <w:t>.</w:t>
      </w:r>
    </w:p>
    <w:p w14:paraId="2C829469" w14:textId="4CBF6DDA" w:rsidR="00CA5661" w:rsidRPr="00CA5661" w:rsidRDefault="004E0860" w:rsidP="004E0860">
      <w:pPr>
        <w:pStyle w:val="bulletlist"/>
      </w:pPr>
      <w:r w:rsidRPr="00CA5661">
        <w:t>Inconsistent access support</w:t>
      </w:r>
      <w:r>
        <w:t>.</w:t>
      </w:r>
    </w:p>
    <w:p w14:paraId="288439C4" w14:textId="2731B8E3" w:rsidR="00CA5661" w:rsidRPr="00CA5661" w:rsidRDefault="004E0860" w:rsidP="004E0860">
      <w:pPr>
        <w:pStyle w:val="bulletlist"/>
      </w:pPr>
      <w:r w:rsidRPr="00CA5661">
        <w:t>Lip reading and environment design</w:t>
      </w:r>
      <w:r>
        <w:t>.</w:t>
      </w:r>
    </w:p>
    <w:p w14:paraId="73A8E1D3" w14:textId="33001F7E" w:rsidR="00CA5661" w:rsidRPr="00CA5661" w:rsidRDefault="004E0860" w:rsidP="004E0860">
      <w:pPr>
        <w:pStyle w:val="bulletlist"/>
      </w:pPr>
      <w:r w:rsidRPr="00CA5661">
        <w:t>Trust and credibility of inclusion policies</w:t>
      </w:r>
      <w:r>
        <w:t>.</w:t>
      </w:r>
    </w:p>
    <w:p w14:paraId="77952668" w14:textId="77777777" w:rsidR="00CA5661" w:rsidRPr="004E0860" w:rsidRDefault="00CA5661" w:rsidP="00892869">
      <w:pPr>
        <w:rPr>
          <w:b/>
          <w:bCs/>
        </w:rPr>
      </w:pPr>
      <w:r w:rsidRPr="004E0860">
        <w:rPr>
          <w:b/>
          <w:bCs/>
        </w:rPr>
        <w:t>Learning Outcomes</w:t>
      </w:r>
    </w:p>
    <w:p w14:paraId="09C25B6D" w14:textId="77777777" w:rsidR="00CA5661" w:rsidRPr="00CA5661" w:rsidRDefault="00CA5661" w:rsidP="00892869">
      <w:r w:rsidRPr="00CA5661">
        <w:t>Employers should understand:</w:t>
      </w:r>
    </w:p>
    <w:p w14:paraId="50DCB583" w14:textId="14AF9290" w:rsidR="00CA5661" w:rsidRPr="00CA5661" w:rsidRDefault="004E0860" w:rsidP="004E0860">
      <w:pPr>
        <w:pStyle w:val="bulletlist"/>
      </w:pPr>
      <w:r w:rsidRPr="00CA5661">
        <w:t>How communication access shapes recruitment experiences</w:t>
      </w:r>
      <w:r>
        <w:t>.</w:t>
      </w:r>
    </w:p>
    <w:p w14:paraId="3E2C41C0" w14:textId="5BCBD603" w:rsidR="00CA5661" w:rsidRPr="00CA5661" w:rsidRDefault="004E0860" w:rsidP="004E0860">
      <w:pPr>
        <w:pStyle w:val="bulletlist"/>
      </w:pPr>
      <w:r w:rsidRPr="00CA5661">
        <w:t>Why early discussion of adjustments builds trust</w:t>
      </w:r>
      <w:r>
        <w:t>.</w:t>
      </w:r>
    </w:p>
    <w:p w14:paraId="42E33ED6" w14:textId="26A02CBB" w:rsidR="00CA5661" w:rsidRPr="00CA5661" w:rsidRDefault="004E0860" w:rsidP="004E0860">
      <w:pPr>
        <w:pStyle w:val="bulletlist"/>
      </w:pPr>
      <w:r w:rsidRPr="00CA5661">
        <w:t>How small environmental changes can remove barriers</w:t>
      </w:r>
      <w:r>
        <w:t>.</w:t>
      </w:r>
    </w:p>
    <w:p w14:paraId="22EE7AA6" w14:textId="72170FB4" w:rsidR="00CA5661" w:rsidRPr="00CA5661" w:rsidRDefault="004E0860" w:rsidP="004E0860">
      <w:pPr>
        <w:pStyle w:val="bulletlist"/>
      </w:pPr>
      <w:r w:rsidRPr="00CA5661">
        <w:t>Why inclusion claims must be matched by practice</w:t>
      </w:r>
      <w:r>
        <w:t>.</w:t>
      </w:r>
    </w:p>
    <w:p w14:paraId="1359C8A3" w14:textId="77777777" w:rsidR="00CA5661" w:rsidRPr="004E0860" w:rsidRDefault="00CA5661" w:rsidP="00892869">
      <w:pPr>
        <w:rPr>
          <w:b/>
          <w:bCs/>
        </w:rPr>
      </w:pPr>
      <w:r w:rsidRPr="004E0860">
        <w:rPr>
          <w:b/>
          <w:bCs/>
        </w:rPr>
        <w:t>Reflection Questions</w:t>
      </w:r>
    </w:p>
    <w:p w14:paraId="2BD7C7FE" w14:textId="33C31600" w:rsidR="00CA5661" w:rsidRPr="00CA5661" w:rsidRDefault="00CA5661" w:rsidP="004E0860">
      <w:pPr>
        <w:pStyle w:val="bulletlist"/>
      </w:pPr>
      <w:r w:rsidRPr="00CA5661">
        <w:t>Do we routinely ask candidates about communication access needs?</w:t>
      </w:r>
    </w:p>
    <w:p w14:paraId="102027A1" w14:textId="5E2FC1A9" w:rsidR="00CA5661" w:rsidRPr="00CA5661" w:rsidRDefault="00CA5661" w:rsidP="004E0860">
      <w:pPr>
        <w:pStyle w:val="bulletlist"/>
      </w:pPr>
      <w:r w:rsidRPr="00CA5661">
        <w:t>Are interview environments set up to support clear communication?</w:t>
      </w:r>
    </w:p>
    <w:p w14:paraId="3C9D027C" w14:textId="69254B0E" w:rsidR="00CA5661" w:rsidRPr="00CA5661" w:rsidRDefault="00CA5661" w:rsidP="004E0860">
      <w:pPr>
        <w:pStyle w:val="bulletlist"/>
      </w:pPr>
      <w:r w:rsidRPr="00CA5661">
        <w:t>Do our accessibility policies translate into everyday practice?</w:t>
      </w:r>
    </w:p>
    <w:p w14:paraId="6E753552" w14:textId="56BD500C" w:rsidR="00CA5661" w:rsidRPr="00CA5661" w:rsidRDefault="00CA5661" w:rsidP="004E0860">
      <w:pPr>
        <w:pStyle w:val="bulletlist"/>
      </w:pPr>
      <w:r w:rsidRPr="00CA5661">
        <w:t>How confident are managers in supporting communication adjustments?</w:t>
      </w:r>
    </w:p>
    <w:p w14:paraId="218B88AC" w14:textId="37B4AEC8" w:rsidR="00CA5661" w:rsidRPr="00CA5661" w:rsidRDefault="00CA5661" w:rsidP="004E0860">
      <w:pPr>
        <w:pStyle w:val="bulletlist"/>
      </w:pPr>
      <w:r w:rsidRPr="00CA5661">
        <w:t>What processes ensure consistency across teams?</w:t>
      </w:r>
    </w:p>
    <w:p w14:paraId="1399AC48" w14:textId="36D8F5F1" w:rsidR="00CA5661" w:rsidRPr="004E0860" w:rsidRDefault="00CA5661" w:rsidP="004E0860">
      <w:pPr>
        <w:rPr>
          <w:b/>
          <w:bCs/>
        </w:rPr>
      </w:pPr>
      <w:r w:rsidRPr="004E0860">
        <w:rPr>
          <w:b/>
          <w:bCs/>
        </w:rPr>
        <w:t>Practice Considerations</w:t>
      </w:r>
    </w:p>
    <w:p w14:paraId="0972F121" w14:textId="30F02212" w:rsidR="00CA5661" w:rsidRPr="004E0860" w:rsidRDefault="004E0860" w:rsidP="004E0860">
      <w:pPr>
        <w:pStyle w:val="bulletlist"/>
      </w:pPr>
      <w:r w:rsidRPr="004E0860">
        <w:t>Discuss access early.</w:t>
      </w:r>
    </w:p>
    <w:p w14:paraId="19993534" w14:textId="5008ED1D" w:rsidR="00CA5661" w:rsidRPr="004E0860" w:rsidRDefault="004E0860" w:rsidP="004E0860">
      <w:pPr>
        <w:pStyle w:val="bulletlist"/>
      </w:pPr>
      <w:r w:rsidRPr="004E0860">
        <w:t>Ensure clear communication environments.</w:t>
      </w:r>
    </w:p>
    <w:p w14:paraId="259ABC2F" w14:textId="3E1C2B05" w:rsidR="00CA5661" w:rsidRPr="004E0860" w:rsidRDefault="004E0860" w:rsidP="004E0860">
      <w:pPr>
        <w:pStyle w:val="bulletlist"/>
      </w:pPr>
      <w:r w:rsidRPr="004E0860">
        <w:t>Provide interpreters or communication support where needed.</w:t>
      </w:r>
    </w:p>
    <w:p w14:paraId="3C322051" w14:textId="1A21F13A" w:rsidR="00CA5661" w:rsidRPr="004E0860" w:rsidRDefault="004E0860" w:rsidP="004E0860">
      <w:pPr>
        <w:pStyle w:val="bulletlist"/>
      </w:pPr>
      <w:r w:rsidRPr="004E0860">
        <w:t>Maintain consistent accessibility processes.</w:t>
      </w:r>
    </w:p>
    <w:p w14:paraId="5638C4BA" w14:textId="77777777" w:rsidR="004E0860" w:rsidRDefault="004E0860">
      <w:pPr>
        <w:spacing w:after="0" w:line="240" w:lineRule="auto"/>
      </w:pPr>
      <w:r>
        <w:br w:type="page"/>
      </w:r>
    </w:p>
    <w:p w14:paraId="6C6FB872" w14:textId="4EDEBE04" w:rsidR="00CA5661" w:rsidRPr="004E0860" w:rsidRDefault="00CA5661" w:rsidP="00892869">
      <w:pPr>
        <w:rPr>
          <w:b/>
          <w:bCs/>
        </w:rPr>
      </w:pPr>
      <w:r w:rsidRPr="004E0860">
        <w:rPr>
          <w:b/>
          <w:bCs/>
        </w:rPr>
        <w:t>Ruth Exercise</w:t>
      </w:r>
    </w:p>
    <w:p w14:paraId="4EBA8671" w14:textId="3BC518B9" w:rsidR="00CA5661" w:rsidRPr="00CA5661" w:rsidRDefault="004E0860" w:rsidP="00892869">
      <w:r>
        <w:t xml:space="preserve">Issues experienced: </w:t>
      </w:r>
      <w:r w:rsidR="00CA5661" w:rsidRPr="00CA5661">
        <w:t>Communication access</w:t>
      </w:r>
    </w:p>
    <w:p w14:paraId="63AC90FC" w14:textId="77777777" w:rsidR="00CA5661" w:rsidRPr="004E0860" w:rsidRDefault="00CA5661" w:rsidP="00892869">
      <w:pPr>
        <w:rPr>
          <w:b/>
          <w:bCs/>
        </w:rPr>
      </w:pPr>
      <w:r w:rsidRPr="004E0860">
        <w:rPr>
          <w:b/>
          <w:bCs/>
        </w:rPr>
        <w:t>Exercise: Interview Simulation</w:t>
      </w:r>
    </w:p>
    <w:p w14:paraId="1B823F25" w14:textId="77777777" w:rsidR="00CA5661" w:rsidRPr="004E0860" w:rsidRDefault="00CA5661" w:rsidP="00892869">
      <w:pPr>
        <w:rPr>
          <w:b/>
          <w:bCs/>
        </w:rPr>
      </w:pPr>
      <w:r w:rsidRPr="004E0860">
        <w:rPr>
          <w:b/>
          <w:bCs/>
        </w:rPr>
        <w:t>Ask participants:</w:t>
      </w:r>
    </w:p>
    <w:p w14:paraId="69C23AEB" w14:textId="77777777" w:rsidR="00CA5661" w:rsidRPr="00CA5661" w:rsidRDefault="00CA5661" w:rsidP="00892869">
      <w:r w:rsidRPr="00CA5661">
        <w:t>If Ruth attended an interview:</w:t>
      </w:r>
    </w:p>
    <w:p w14:paraId="5B5B3FFB" w14:textId="48E17D9B" w:rsidR="00CA5661" w:rsidRPr="00CA5661" w:rsidRDefault="004E0860" w:rsidP="004E0860">
      <w:pPr>
        <w:pStyle w:val="bulletlist"/>
      </w:pPr>
      <w:r w:rsidRPr="00CA5661">
        <w:t>Could she lip read the interviewer?</w:t>
      </w:r>
    </w:p>
    <w:p w14:paraId="56B26EA0" w14:textId="4557C50C" w:rsidR="00CA5661" w:rsidRPr="00CA5661" w:rsidRDefault="004E0860" w:rsidP="004E0860">
      <w:pPr>
        <w:pStyle w:val="bulletlist"/>
      </w:pPr>
      <w:r w:rsidRPr="00CA5661">
        <w:t>Is the room well lit?</w:t>
      </w:r>
    </w:p>
    <w:p w14:paraId="164AE64A" w14:textId="57AFD6D1" w:rsidR="00CA5661" w:rsidRPr="00CA5661" w:rsidRDefault="004E0860" w:rsidP="004E0860">
      <w:pPr>
        <w:pStyle w:val="bulletlist"/>
      </w:pPr>
      <w:r w:rsidRPr="00CA5661">
        <w:t>Would questions be clear?</w:t>
      </w:r>
    </w:p>
    <w:p w14:paraId="63E9D57A" w14:textId="77777777" w:rsidR="00CA5661" w:rsidRPr="004E0860" w:rsidRDefault="00CA5661" w:rsidP="00892869">
      <w:pPr>
        <w:rPr>
          <w:b/>
          <w:bCs/>
        </w:rPr>
      </w:pPr>
      <w:r w:rsidRPr="004E0860">
        <w:rPr>
          <w:b/>
          <w:bCs/>
        </w:rPr>
        <w:t>Then ask:</w:t>
      </w:r>
    </w:p>
    <w:p w14:paraId="168393D5" w14:textId="77777777" w:rsidR="00CA5661" w:rsidRPr="00CA5661" w:rsidRDefault="00CA5661" w:rsidP="004E0860">
      <w:pPr>
        <w:pStyle w:val="bulletlist"/>
      </w:pPr>
      <w:r w:rsidRPr="00CA5661">
        <w:t>What small adjustments would make the conversation accessible?</w:t>
      </w:r>
    </w:p>
    <w:p w14:paraId="0F8E7AFB" w14:textId="77777777" w:rsidR="00CA5661" w:rsidRDefault="00CA5661" w:rsidP="00892869">
      <w:r>
        <w:br w:type="page"/>
      </w:r>
    </w:p>
    <w:p w14:paraId="4E0317DB" w14:textId="0ADF9F1D" w:rsidR="00CA5661" w:rsidRPr="00321CD9" w:rsidRDefault="00321CD9" w:rsidP="00321CD9">
      <w:pPr>
        <w:pStyle w:val="Heading1"/>
      </w:pPr>
      <w:bookmarkStart w:id="12" w:name="_Toc223872346"/>
      <w:r>
        <w:t>Reflections</w:t>
      </w:r>
      <w:bookmarkEnd w:id="12"/>
    </w:p>
    <w:p w14:paraId="3AE618A5" w14:textId="4EC951F9" w:rsidR="00CA5661" w:rsidRPr="004E0860" w:rsidRDefault="004E0860" w:rsidP="004E0860">
      <w:r w:rsidRPr="004E0860">
        <w:t>Wrap up the workshop by reflecting as a team, what these personas tell us about inclusive employment.</w:t>
      </w:r>
    </w:p>
    <w:p w14:paraId="655FE24B" w14:textId="5AB00D2D" w:rsidR="00CA5661" w:rsidRPr="004E0860" w:rsidRDefault="004E0860" w:rsidP="004E0860">
      <w:pPr>
        <w:rPr>
          <w:b/>
          <w:bCs/>
        </w:rPr>
      </w:pPr>
      <w:r w:rsidRPr="004E0860">
        <w:rPr>
          <w:b/>
          <w:bCs/>
        </w:rPr>
        <w:t>These are our shared insights:</w:t>
      </w:r>
    </w:p>
    <w:p w14:paraId="2A794039" w14:textId="12CC4406" w:rsidR="00CA5661" w:rsidRPr="00CA5661" w:rsidRDefault="004E0860" w:rsidP="004E0860">
      <w:pPr>
        <w:pStyle w:val="bulletlist"/>
      </w:pPr>
      <w:r w:rsidRPr="00CA5661">
        <w:t>Sustainable work depends on flexibility and predictability</w:t>
      </w:r>
      <w:r>
        <w:t>.</w:t>
      </w:r>
    </w:p>
    <w:p w14:paraId="08A1908B" w14:textId="40B833D3" w:rsidR="00CA5661" w:rsidRPr="00CA5661" w:rsidRDefault="004E0860" w:rsidP="004E0860">
      <w:pPr>
        <w:pStyle w:val="bulletlist"/>
      </w:pPr>
      <w:r w:rsidRPr="00CA5661">
        <w:t>Recruitment design can unintentionally exclude people</w:t>
      </w:r>
      <w:r>
        <w:t>.</w:t>
      </w:r>
    </w:p>
    <w:p w14:paraId="3932E310" w14:textId="6E0565F6" w:rsidR="00CA5661" w:rsidRPr="00CA5661" w:rsidRDefault="004E0860" w:rsidP="004E0860">
      <w:pPr>
        <w:pStyle w:val="bulletlist"/>
      </w:pPr>
      <w:r w:rsidRPr="00CA5661">
        <w:t>Access needs vary and may change over time</w:t>
      </w:r>
      <w:r>
        <w:t>.</w:t>
      </w:r>
    </w:p>
    <w:p w14:paraId="703DA9FC" w14:textId="1B2910CE" w:rsidR="00CA5661" w:rsidRPr="00CA5661" w:rsidRDefault="004E0860" w:rsidP="004E0860">
      <w:pPr>
        <w:pStyle w:val="bulletlist"/>
      </w:pPr>
      <w:r w:rsidRPr="00CA5661">
        <w:t>Small practical changes can remove significant barriers</w:t>
      </w:r>
      <w:r>
        <w:t>.</w:t>
      </w:r>
    </w:p>
    <w:p w14:paraId="08AF2C33" w14:textId="0A6C11C6" w:rsidR="00CA5661" w:rsidRPr="00CA5661" w:rsidRDefault="004E0860" w:rsidP="004E0860">
      <w:pPr>
        <w:pStyle w:val="bulletlist"/>
      </w:pPr>
      <w:r w:rsidRPr="00CA5661">
        <w:t>Inclusive practice benefits everyone in the workplace</w:t>
      </w:r>
      <w:r>
        <w:t>.</w:t>
      </w:r>
    </w:p>
    <w:p w14:paraId="755CF574" w14:textId="74494759" w:rsidR="00746420" w:rsidRDefault="004E0860" w:rsidP="00892869">
      <w:pPr>
        <w:rPr>
          <w:b/>
          <w:bCs/>
        </w:rPr>
      </w:pPr>
      <w:r w:rsidRPr="004E0860">
        <w:rPr>
          <w:b/>
          <w:bCs/>
        </w:rPr>
        <w:t>What are yours?</w:t>
      </w:r>
    </w:p>
    <w:p w14:paraId="3CF114F4" w14:textId="03EF8988" w:rsidR="004E0860" w:rsidRDefault="004E0860" w:rsidP="00892869">
      <w:r w:rsidRPr="004E0860">
        <w:t>……………………………………………………………………………………</w:t>
      </w:r>
    </w:p>
    <w:p w14:paraId="2105FD1D" w14:textId="77777777" w:rsidR="004E0860" w:rsidRPr="004E0860" w:rsidRDefault="004E0860" w:rsidP="004E0860">
      <w:r w:rsidRPr="004E0860">
        <w:t>……………………………………………………………………………………</w:t>
      </w:r>
    </w:p>
    <w:p w14:paraId="345F18D3" w14:textId="77777777" w:rsidR="004E0860" w:rsidRPr="004E0860" w:rsidRDefault="004E0860" w:rsidP="004E0860">
      <w:r w:rsidRPr="004E0860">
        <w:t>……………………………………………………………………………………</w:t>
      </w:r>
    </w:p>
    <w:p w14:paraId="05B5B988" w14:textId="77777777" w:rsidR="004E0860" w:rsidRPr="004E0860" w:rsidRDefault="004E0860" w:rsidP="004E0860">
      <w:r w:rsidRPr="004E0860">
        <w:t>……………………………………………………………………………………</w:t>
      </w:r>
    </w:p>
    <w:p w14:paraId="4B54732B" w14:textId="3DCD52CF" w:rsidR="00C179AA" w:rsidRDefault="00C179AA">
      <w:pPr>
        <w:spacing w:after="0" w:line="240" w:lineRule="auto"/>
      </w:pPr>
      <w:r>
        <w:br w:type="page"/>
      </w:r>
    </w:p>
    <w:p w14:paraId="2C66D691" w14:textId="6355CFA8" w:rsidR="00C179AA" w:rsidRDefault="00C179AA" w:rsidP="00C179AA">
      <w:pPr>
        <w:pStyle w:val="Heading1"/>
      </w:pPr>
      <w:bookmarkStart w:id="13" w:name="_Toc223872347"/>
      <w:r>
        <w:t>Appendix. Workshop Formats</w:t>
      </w:r>
      <w:bookmarkEnd w:id="13"/>
    </w:p>
    <w:p w14:paraId="706ACB6C" w14:textId="4769441D" w:rsidR="00C179AA" w:rsidRPr="00C179AA" w:rsidRDefault="00C179AA" w:rsidP="00C179AA">
      <w:pPr>
        <w:pStyle w:val="Heading2"/>
      </w:pPr>
      <w:bookmarkStart w:id="14" w:name="_Toc223872348"/>
      <w:r w:rsidRPr="00C179AA">
        <w:t>1. Short Introductory Workshop (60–90 minutes)</w:t>
      </w:r>
      <w:bookmarkEnd w:id="14"/>
    </w:p>
    <w:p w14:paraId="4C0AF3D5" w14:textId="77777777" w:rsidR="00C179AA" w:rsidRPr="00C179AA" w:rsidRDefault="00C179AA" w:rsidP="00C179AA">
      <w:r w:rsidRPr="00C179AA">
        <w:rPr>
          <w:b/>
          <w:bCs/>
        </w:rPr>
        <w:t>Best for:</w:t>
      </w:r>
    </w:p>
    <w:p w14:paraId="35D31AD0" w14:textId="61DA582A" w:rsidR="00C179AA" w:rsidRPr="00C179AA" w:rsidRDefault="00C179AA" w:rsidP="00C179AA">
      <w:r w:rsidRPr="00C179AA">
        <w:t>Busy employers, HR briefings, conferences, or introductory sessions.</w:t>
      </w:r>
    </w:p>
    <w:p w14:paraId="7EB85C46" w14:textId="77777777" w:rsidR="00C179AA" w:rsidRPr="00C179AA" w:rsidRDefault="00C179AA" w:rsidP="00C179AA">
      <w:r w:rsidRPr="00C179AA">
        <w:rPr>
          <w:b/>
          <w:bCs/>
        </w:rPr>
        <w:t>Purpose:</w:t>
      </w:r>
    </w:p>
    <w:p w14:paraId="2E189B54" w14:textId="223FECE3" w:rsidR="00C179AA" w:rsidRPr="00C179AA" w:rsidRDefault="00C179AA" w:rsidP="00C179AA">
      <w:r w:rsidRPr="00C179AA">
        <w:t>Introduce the social model and show how workplace systems shape disabled people’s experiences.</w:t>
      </w:r>
    </w:p>
    <w:p w14:paraId="010B9F38" w14:textId="77777777" w:rsidR="00C179AA" w:rsidRPr="00C179AA" w:rsidRDefault="00C179AA" w:rsidP="00C179AA">
      <w:pPr>
        <w:rPr>
          <w:b/>
          <w:bCs/>
        </w:rPr>
      </w:pPr>
      <w:r w:rsidRPr="00C179AA">
        <w:rPr>
          <w:b/>
          <w:bCs/>
        </w:rPr>
        <w:t>Structure</w:t>
      </w:r>
    </w:p>
    <w:p w14:paraId="35E7C637" w14:textId="77777777" w:rsidR="00C179AA" w:rsidRPr="00C179AA" w:rsidRDefault="00C179AA" w:rsidP="00C179AA">
      <w:pPr>
        <w:numPr>
          <w:ilvl w:val="0"/>
          <w:numId w:val="20"/>
        </w:numPr>
        <w:tabs>
          <w:tab w:val="clear" w:pos="360"/>
          <w:tab w:val="num" w:pos="720"/>
        </w:tabs>
      </w:pPr>
      <w:r w:rsidRPr="00C179AA">
        <w:rPr>
          <w:b/>
          <w:bCs/>
        </w:rPr>
        <w:t>Introduction (10 minutes)</w:t>
      </w:r>
    </w:p>
    <w:p w14:paraId="17ABFF88" w14:textId="1BA5319C" w:rsidR="00C179AA" w:rsidRPr="00C179AA" w:rsidRDefault="00C179AA" w:rsidP="00C179AA">
      <w:pPr>
        <w:pStyle w:val="bulletlist"/>
      </w:pPr>
      <w:r w:rsidRPr="00C179AA">
        <w:t>Social model of disability</w:t>
      </w:r>
      <w:r>
        <w:t>.</w:t>
      </w:r>
    </w:p>
    <w:p w14:paraId="3C76B14A" w14:textId="0DEBDF1D" w:rsidR="00C179AA" w:rsidRPr="00C179AA" w:rsidRDefault="00C179AA" w:rsidP="00C179AA">
      <w:pPr>
        <w:pStyle w:val="bulletlist"/>
      </w:pPr>
      <w:r w:rsidRPr="00C179AA">
        <w:t>Purpose of the personas</w:t>
      </w:r>
      <w:r>
        <w:t>.</w:t>
      </w:r>
    </w:p>
    <w:p w14:paraId="307C3628" w14:textId="77777777" w:rsidR="00C179AA" w:rsidRPr="00C179AA" w:rsidRDefault="00C179AA" w:rsidP="00C179AA">
      <w:pPr>
        <w:numPr>
          <w:ilvl w:val="0"/>
          <w:numId w:val="20"/>
        </w:numPr>
        <w:tabs>
          <w:tab w:val="clear" w:pos="360"/>
          <w:tab w:val="num" w:pos="720"/>
        </w:tabs>
      </w:pPr>
      <w:r w:rsidRPr="00C179AA">
        <w:rPr>
          <w:b/>
          <w:bCs/>
        </w:rPr>
        <w:t>Persona discussion (30 minutes)</w:t>
      </w:r>
    </w:p>
    <w:p w14:paraId="283660F1" w14:textId="081B1E56" w:rsidR="00C179AA" w:rsidRPr="00C179AA" w:rsidRDefault="00C179AA" w:rsidP="00C179AA">
      <w:pPr>
        <w:pStyle w:val="bulletlist"/>
      </w:pPr>
      <w:r w:rsidRPr="00C179AA">
        <w:t>Participants work in small groups</w:t>
      </w:r>
      <w:r>
        <w:t>.</w:t>
      </w:r>
    </w:p>
    <w:p w14:paraId="4931D12C" w14:textId="01FAC99C" w:rsidR="00C179AA" w:rsidRPr="00C179AA" w:rsidRDefault="00C179AA" w:rsidP="00C179AA">
      <w:pPr>
        <w:pStyle w:val="bulletlist"/>
      </w:pPr>
      <w:r w:rsidRPr="00C179AA">
        <w:t>Each group receives one persona</w:t>
      </w:r>
      <w:r>
        <w:t>.</w:t>
      </w:r>
    </w:p>
    <w:p w14:paraId="173253BD" w14:textId="77777777" w:rsidR="00C179AA" w:rsidRPr="00C179AA" w:rsidRDefault="00C179AA" w:rsidP="00C179AA">
      <w:pPr>
        <w:numPr>
          <w:ilvl w:val="0"/>
          <w:numId w:val="20"/>
        </w:numPr>
        <w:tabs>
          <w:tab w:val="clear" w:pos="360"/>
          <w:tab w:val="num" w:pos="720"/>
        </w:tabs>
      </w:pPr>
      <w:r w:rsidRPr="00C179AA">
        <w:rPr>
          <w:b/>
          <w:bCs/>
        </w:rPr>
        <w:t>Group feedback (20 minutes)</w:t>
      </w:r>
    </w:p>
    <w:p w14:paraId="00C32978" w14:textId="5C4F6824" w:rsidR="00C179AA" w:rsidRPr="00C179AA" w:rsidRDefault="00C179AA" w:rsidP="00C179AA">
      <w:pPr>
        <w:pStyle w:val="bulletlist"/>
      </w:pPr>
      <w:r w:rsidRPr="00C179AA">
        <w:t>Key barriers identified</w:t>
      </w:r>
      <w:r>
        <w:t>.</w:t>
      </w:r>
    </w:p>
    <w:p w14:paraId="5A1A8FB9" w14:textId="5756405A" w:rsidR="00C179AA" w:rsidRPr="00C179AA" w:rsidRDefault="00C179AA" w:rsidP="00C179AA">
      <w:pPr>
        <w:pStyle w:val="bulletlist"/>
      </w:pPr>
      <w:r w:rsidRPr="00C179AA">
        <w:t>Initial ideas for better practice</w:t>
      </w:r>
      <w:r>
        <w:t>.</w:t>
      </w:r>
    </w:p>
    <w:p w14:paraId="48088FB6" w14:textId="77777777" w:rsidR="00C179AA" w:rsidRPr="00C179AA" w:rsidRDefault="00C179AA" w:rsidP="00C179AA">
      <w:pPr>
        <w:numPr>
          <w:ilvl w:val="0"/>
          <w:numId w:val="20"/>
        </w:numPr>
        <w:tabs>
          <w:tab w:val="clear" w:pos="360"/>
          <w:tab w:val="num" w:pos="720"/>
        </w:tabs>
      </w:pPr>
      <w:r w:rsidRPr="00C179AA">
        <w:rPr>
          <w:b/>
          <w:bCs/>
        </w:rPr>
        <w:t>Key learning summary (10–20 minutes)</w:t>
      </w:r>
    </w:p>
    <w:p w14:paraId="01A3D069" w14:textId="25DE4594" w:rsidR="00C179AA" w:rsidRPr="00C179AA" w:rsidRDefault="00C179AA" w:rsidP="00C179AA">
      <w:pPr>
        <w:pStyle w:val="bulletlist"/>
      </w:pPr>
      <w:r w:rsidRPr="00C179AA">
        <w:t>Connect learning to the Good Practice Guide</w:t>
      </w:r>
      <w:r>
        <w:t>.</w:t>
      </w:r>
    </w:p>
    <w:p w14:paraId="1461081F" w14:textId="722BC563" w:rsidR="00C179AA" w:rsidRPr="00C179AA" w:rsidRDefault="00C179AA" w:rsidP="00C179AA">
      <w:pPr>
        <w:rPr>
          <w:b/>
          <w:bCs/>
        </w:rPr>
      </w:pPr>
      <w:r w:rsidRPr="00C179AA">
        <w:rPr>
          <w:b/>
          <w:bCs/>
        </w:rPr>
        <w:t>Outcome</w:t>
      </w:r>
    </w:p>
    <w:p w14:paraId="69815800" w14:textId="77777777" w:rsidR="00C179AA" w:rsidRPr="00C179AA" w:rsidRDefault="00C179AA" w:rsidP="00C179AA">
      <w:r w:rsidRPr="00C179AA">
        <w:t>Participants leave with:</w:t>
      </w:r>
    </w:p>
    <w:p w14:paraId="2219EC2E" w14:textId="43B0B963" w:rsidR="00C179AA" w:rsidRPr="00C179AA" w:rsidRDefault="00C179AA" w:rsidP="00C179AA">
      <w:pPr>
        <w:pStyle w:val="bulletlist"/>
      </w:pPr>
      <w:r w:rsidRPr="00C179AA">
        <w:t>Awareness of barriers</w:t>
      </w:r>
      <w:r>
        <w:t>.</w:t>
      </w:r>
    </w:p>
    <w:p w14:paraId="5786595B" w14:textId="34D84C87" w:rsidR="00C179AA" w:rsidRPr="00C179AA" w:rsidRDefault="00C179AA" w:rsidP="00C179AA">
      <w:pPr>
        <w:pStyle w:val="bulletlist"/>
      </w:pPr>
      <w:r w:rsidRPr="00C179AA">
        <w:t>Simple actions they can take.</w:t>
      </w:r>
    </w:p>
    <w:p w14:paraId="333EA105" w14:textId="77777777" w:rsidR="00C179AA" w:rsidRPr="00C179AA" w:rsidRDefault="00C179AA" w:rsidP="00C179AA">
      <w:pPr>
        <w:pStyle w:val="Heading2"/>
      </w:pPr>
      <w:bookmarkStart w:id="15" w:name="_Toc223872349"/>
      <w:r w:rsidRPr="00C179AA">
        <w:t>2. Standard Employer Training Workshop (2 hours)</w:t>
      </w:r>
      <w:bookmarkEnd w:id="15"/>
    </w:p>
    <w:p w14:paraId="0838665A" w14:textId="77777777" w:rsidR="00C179AA" w:rsidRPr="00C179AA" w:rsidRDefault="00C179AA" w:rsidP="00C179AA">
      <w:r w:rsidRPr="00C179AA">
        <w:rPr>
          <w:b/>
          <w:bCs/>
        </w:rPr>
        <w:t>Best for:</w:t>
      </w:r>
    </w:p>
    <w:p w14:paraId="76BB2DFC" w14:textId="77777777" w:rsidR="00C179AA" w:rsidRPr="00C179AA" w:rsidRDefault="00C179AA" w:rsidP="00C179AA">
      <w:r w:rsidRPr="00C179AA">
        <w:t>Local authorities, HR teams, employer networks, leadership teams.</w:t>
      </w:r>
    </w:p>
    <w:p w14:paraId="7F298109" w14:textId="77777777" w:rsidR="00C179AA" w:rsidRPr="00C179AA" w:rsidRDefault="00C179AA" w:rsidP="00C179AA">
      <w:r w:rsidRPr="00C179AA">
        <w:rPr>
          <w:b/>
          <w:bCs/>
        </w:rPr>
        <w:t>Purpose:</w:t>
      </w:r>
    </w:p>
    <w:p w14:paraId="764826A9" w14:textId="77777777" w:rsidR="00C179AA" w:rsidRPr="00C179AA" w:rsidRDefault="00C179AA" w:rsidP="00C179AA">
      <w:r w:rsidRPr="00C179AA">
        <w:t xml:space="preserve">Move from </w:t>
      </w:r>
      <w:r w:rsidRPr="00C179AA">
        <w:rPr>
          <w:b/>
          <w:bCs/>
        </w:rPr>
        <w:t xml:space="preserve">awareness </w:t>
      </w:r>
      <w:r w:rsidRPr="00C179AA">
        <w:rPr>
          <w:rFonts w:ascii="Arial" w:hAnsi="Arial" w:cs="Arial"/>
          <w:b/>
          <w:bCs/>
        </w:rPr>
        <w:t>→</w:t>
      </w:r>
      <w:r w:rsidRPr="00C179AA">
        <w:rPr>
          <w:b/>
          <w:bCs/>
        </w:rPr>
        <w:t xml:space="preserve"> practical workplace change</w:t>
      </w:r>
      <w:r w:rsidRPr="00C179AA">
        <w:t>.</w:t>
      </w:r>
    </w:p>
    <w:p w14:paraId="21FC6006" w14:textId="77777777" w:rsidR="00C179AA" w:rsidRPr="00C179AA" w:rsidRDefault="00C179AA" w:rsidP="00C179AA">
      <w:pPr>
        <w:rPr>
          <w:b/>
          <w:bCs/>
        </w:rPr>
      </w:pPr>
      <w:r w:rsidRPr="00C179AA">
        <w:rPr>
          <w:b/>
          <w:bCs/>
        </w:rPr>
        <w:t>Structure</w:t>
      </w:r>
    </w:p>
    <w:p w14:paraId="1A885D85" w14:textId="77777777" w:rsidR="00C179AA" w:rsidRPr="00C179AA" w:rsidRDefault="00C179AA" w:rsidP="00C179AA">
      <w:r w:rsidRPr="00C179AA">
        <w:rPr>
          <w:b/>
          <w:bCs/>
        </w:rPr>
        <w:t>1. Introduction (15 min)</w:t>
      </w:r>
    </w:p>
    <w:p w14:paraId="328620D7" w14:textId="04E87B96" w:rsidR="00C179AA" w:rsidRPr="00C179AA" w:rsidRDefault="00C179AA" w:rsidP="00C179AA">
      <w:r w:rsidRPr="00C179AA">
        <w:t>Project background and social model framing.</w:t>
      </w:r>
    </w:p>
    <w:p w14:paraId="5EA6B889" w14:textId="77777777" w:rsidR="00C179AA" w:rsidRPr="00C179AA" w:rsidRDefault="00C179AA" w:rsidP="00C179AA">
      <w:r w:rsidRPr="00C179AA">
        <w:rPr>
          <w:b/>
          <w:bCs/>
        </w:rPr>
        <w:t>2. Persona analysis (40 min)</w:t>
      </w:r>
    </w:p>
    <w:p w14:paraId="3D025735" w14:textId="77777777" w:rsidR="00C179AA" w:rsidRPr="00C179AA" w:rsidRDefault="00C179AA" w:rsidP="00C179AA">
      <w:r w:rsidRPr="00C179AA">
        <w:t>Groups analyse:</w:t>
      </w:r>
    </w:p>
    <w:p w14:paraId="1DD85443" w14:textId="68703E3E" w:rsidR="00C179AA" w:rsidRPr="00C179AA" w:rsidRDefault="00C179AA" w:rsidP="00C179AA">
      <w:pPr>
        <w:pStyle w:val="bulletlist"/>
      </w:pPr>
      <w:r w:rsidRPr="00C179AA">
        <w:t>Barriers</w:t>
      </w:r>
      <w:r>
        <w:t>.</w:t>
      </w:r>
    </w:p>
    <w:p w14:paraId="0F25572C" w14:textId="60104DA8" w:rsidR="00C179AA" w:rsidRPr="00C179AA" w:rsidRDefault="00C179AA" w:rsidP="00C179AA">
      <w:pPr>
        <w:pStyle w:val="bulletlist"/>
      </w:pPr>
      <w:r w:rsidRPr="00C179AA">
        <w:t>Risks</w:t>
      </w:r>
    </w:p>
    <w:p w14:paraId="268DFBBE" w14:textId="07428BC5" w:rsidR="00C179AA" w:rsidRPr="00C179AA" w:rsidRDefault="00C179AA" w:rsidP="00C179AA">
      <w:pPr>
        <w:pStyle w:val="bulletlist"/>
      </w:pPr>
      <w:r w:rsidRPr="00C179AA">
        <w:t>System design issues.</w:t>
      </w:r>
    </w:p>
    <w:p w14:paraId="748B1678" w14:textId="77777777" w:rsidR="00C179AA" w:rsidRPr="00C179AA" w:rsidRDefault="00C179AA" w:rsidP="00C179AA">
      <w:r w:rsidRPr="00C179AA">
        <w:rPr>
          <w:b/>
          <w:bCs/>
        </w:rPr>
        <w:t>3. Whole group discussion (25 min)</w:t>
      </w:r>
    </w:p>
    <w:p w14:paraId="16E9E57E" w14:textId="77777777" w:rsidR="00C179AA" w:rsidRPr="00C179AA" w:rsidRDefault="00C179AA" w:rsidP="00C179AA">
      <w:r w:rsidRPr="00C179AA">
        <w:t>Compare findings across personas.</w:t>
      </w:r>
    </w:p>
    <w:p w14:paraId="2F9F31AD" w14:textId="77777777" w:rsidR="00C179AA" w:rsidRPr="00C179AA" w:rsidRDefault="00C179AA" w:rsidP="00C179AA">
      <w:r w:rsidRPr="00C179AA">
        <w:rPr>
          <w:b/>
          <w:bCs/>
        </w:rPr>
        <w:t>4. Good practice solutions (25 min)</w:t>
      </w:r>
    </w:p>
    <w:p w14:paraId="094195A3" w14:textId="77777777" w:rsidR="00C179AA" w:rsidRPr="00C179AA" w:rsidRDefault="00C179AA" w:rsidP="00C179AA">
      <w:r w:rsidRPr="00C179AA">
        <w:t xml:space="preserve">Use the </w:t>
      </w:r>
      <w:r w:rsidRPr="00C179AA">
        <w:rPr>
          <w:b/>
          <w:bCs/>
        </w:rPr>
        <w:t>Good Practice Guide</w:t>
      </w:r>
      <w:r w:rsidRPr="00C179AA">
        <w:t xml:space="preserve"> to identify solutions.</w:t>
      </w:r>
    </w:p>
    <w:p w14:paraId="57D13338" w14:textId="77777777" w:rsidR="00C179AA" w:rsidRPr="00C179AA" w:rsidRDefault="00C179AA" w:rsidP="00C179AA">
      <w:r w:rsidRPr="00C179AA">
        <w:rPr>
          <w:b/>
          <w:bCs/>
        </w:rPr>
        <w:t>5. Action planning (15 min)</w:t>
      </w:r>
    </w:p>
    <w:p w14:paraId="0FA6C350" w14:textId="77777777" w:rsidR="00C179AA" w:rsidRPr="00C179AA" w:rsidRDefault="00C179AA" w:rsidP="00C179AA">
      <w:r w:rsidRPr="00C179AA">
        <w:t>Participants identify:</w:t>
      </w:r>
    </w:p>
    <w:p w14:paraId="0B9F90FC" w14:textId="372F0CE3" w:rsidR="00C179AA" w:rsidRPr="00C179AA" w:rsidRDefault="00C179AA" w:rsidP="00C179AA">
      <w:pPr>
        <w:pStyle w:val="bulletlist"/>
      </w:pPr>
      <w:r w:rsidRPr="00C179AA">
        <w:t>One recruitment change</w:t>
      </w:r>
      <w:r>
        <w:t>.</w:t>
      </w:r>
    </w:p>
    <w:p w14:paraId="0389BA83" w14:textId="72D16029" w:rsidR="00C179AA" w:rsidRPr="00C179AA" w:rsidRDefault="00C179AA" w:rsidP="00C179AA">
      <w:pPr>
        <w:pStyle w:val="bulletlist"/>
      </w:pPr>
      <w:r w:rsidRPr="00C179AA">
        <w:t>One workplace change</w:t>
      </w:r>
    </w:p>
    <w:p w14:paraId="55C4F873" w14:textId="2345DC24" w:rsidR="00C179AA" w:rsidRPr="00C179AA" w:rsidRDefault="00C179AA" w:rsidP="00C179AA">
      <w:pPr>
        <w:pStyle w:val="bulletlist"/>
      </w:pPr>
      <w:r w:rsidRPr="00C179AA">
        <w:t>One cultural change.</w:t>
      </w:r>
    </w:p>
    <w:p w14:paraId="13B6B5FA" w14:textId="31FC4843" w:rsidR="00C179AA" w:rsidRPr="00C179AA" w:rsidRDefault="00C179AA" w:rsidP="00C179AA">
      <w:pPr>
        <w:rPr>
          <w:b/>
          <w:bCs/>
        </w:rPr>
      </w:pPr>
      <w:r w:rsidRPr="00C179AA">
        <w:rPr>
          <w:b/>
          <w:bCs/>
        </w:rPr>
        <w:t>Outcome</w:t>
      </w:r>
    </w:p>
    <w:p w14:paraId="637003A5" w14:textId="77777777" w:rsidR="00C179AA" w:rsidRPr="00C179AA" w:rsidRDefault="00C179AA" w:rsidP="00C179AA">
      <w:r w:rsidRPr="00C179AA">
        <w:t xml:space="preserve">Employers identify </w:t>
      </w:r>
      <w:r w:rsidRPr="00C179AA">
        <w:rPr>
          <w:b/>
          <w:bCs/>
        </w:rPr>
        <w:t>practical actions</w:t>
      </w:r>
      <w:r w:rsidRPr="00C179AA">
        <w:t>.</w:t>
      </w:r>
    </w:p>
    <w:p w14:paraId="08EEB3C2" w14:textId="02092EB7" w:rsidR="004E0860" w:rsidRDefault="004E0860" w:rsidP="00892869">
      <w:pPr>
        <w:rPr>
          <w:b/>
          <w:bCs/>
        </w:rPr>
      </w:pPr>
    </w:p>
    <w:p w14:paraId="5F8F8CB9" w14:textId="77777777" w:rsidR="001D5556" w:rsidRPr="001D5556" w:rsidRDefault="001D5556" w:rsidP="001D5556">
      <w:pPr>
        <w:pStyle w:val="Heading1"/>
      </w:pPr>
      <w:r w:rsidRPr="001D5556">
        <w:rPr>
          <w:color w:val="77206D" w:themeColor="accent5" w:themeShade="BF"/>
        </w:rPr>
        <w:t>Contact</w:t>
      </w:r>
    </w:p>
    <w:p w14:paraId="4DCAC164" w14:textId="77777777" w:rsidR="00F00C1F" w:rsidRPr="00F00C1F" w:rsidRDefault="00F00C1F" w:rsidP="00F00C1F">
      <w:r w:rsidRPr="00F00C1F">
        <w:t>This document was produced by Difference North East.</w:t>
      </w:r>
    </w:p>
    <w:p w14:paraId="7669F0EB" w14:textId="23C504B4" w:rsidR="00F00C1F" w:rsidRPr="00F00C1F" w:rsidRDefault="00F00C1F" w:rsidP="00F00C1F">
      <w:r w:rsidRPr="00F00C1F">
        <w:t>You are welcome to get in touch at</w:t>
      </w:r>
      <w:r w:rsidRPr="00F00C1F">
        <w:br/>
      </w:r>
      <w:hyperlink r:id="rId8" w:history="1">
        <w:r w:rsidRPr="00F00C1F">
          <w:rPr>
            <w:rStyle w:val="Hyperlink"/>
          </w:rPr>
          <w:t>hello@differencenortheast.org.uk</w:t>
        </w:r>
      </w:hyperlink>
      <w:r>
        <w:t xml:space="preserve"> </w:t>
      </w:r>
    </w:p>
    <w:p w14:paraId="594C4E2C" w14:textId="77777777" w:rsidR="00F00C1F" w:rsidRPr="00F00C1F" w:rsidRDefault="00F00C1F" w:rsidP="00F00C1F">
      <w:r w:rsidRPr="00F00C1F">
        <w:t>or visit our website:</w:t>
      </w:r>
      <w:r w:rsidRPr="00F00C1F">
        <w:br/>
      </w:r>
      <w:hyperlink r:id="rId9" w:tgtFrame="_new" w:history="1">
        <w:r w:rsidRPr="00F00C1F">
          <w:rPr>
            <w:rStyle w:val="Hyperlink"/>
          </w:rPr>
          <w:t>www.differencenortheast.org.uk</w:t>
        </w:r>
      </w:hyperlink>
    </w:p>
    <w:p w14:paraId="1F140EFC" w14:textId="77777777" w:rsidR="001D5556" w:rsidRPr="004E0860" w:rsidRDefault="001D5556" w:rsidP="00892869"/>
    <w:sectPr w:rsidR="001D5556" w:rsidRPr="004E08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altName w:val="Calibri"/>
    <w:charset w:val="00"/>
    <w:family w:val="swiss"/>
    <w:pitch w:val="variable"/>
    <w:sig w:usb0="800000EF" w:usb1="5000204A" w:usb2="00000000" w:usb3="00000000" w:csb0="00000093"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4B45EA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475868C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F66FE7"/>
    <w:multiLevelType w:val="multilevel"/>
    <w:tmpl w:val="65F8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2C0055"/>
    <w:multiLevelType w:val="multilevel"/>
    <w:tmpl w:val="CB82D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063CB7"/>
    <w:multiLevelType w:val="multilevel"/>
    <w:tmpl w:val="E796E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7A0D48"/>
    <w:multiLevelType w:val="hybridMultilevel"/>
    <w:tmpl w:val="5832D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9A78F3"/>
    <w:multiLevelType w:val="multilevel"/>
    <w:tmpl w:val="B6103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330990"/>
    <w:multiLevelType w:val="multilevel"/>
    <w:tmpl w:val="02AE0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DB3E43"/>
    <w:multiLevelType w:val="multilevel"/>
    <w:tmpl w:val="867E3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984BE1"/>
    <w:multiLevelType w:val="multilevel"/>
    <w:tmpl w:val="569AB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0131D9"/>
    <w:multiLevelType w:val="multilevel"/>
    <w:tmpl w:val="01104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5BB60E6"/>
    <w:multiLevelType w:val="multilevel"/>
    <w:tmpl w:val="2E409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5F6D88"/>
    <w:multiLevelType w:val="multilevel"/>
    <w:tmpl w:val="97760F84"/>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522D3FBD"/>
    <w:multiLevelType w:val="multilevel"/>
    <w:tmpl w:val="D4763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F1483E"/>
    <w:multiLevelType w:val="multilevel"/>
    <w:tmpl w:val="733054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BDC53BF"/>
    <w:multiLevelType w:val="multilevel"/>
    <w:tmpl w:val="2DA8D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726B21"/>
    <w:multiLevelType w:val="hybridMultilevel"/>
    <w:tmpl w:val="74AA2DC0"/>
    <w:lvl w:ilvl="0" w:tplc="8EE0A104">
      <w:numFmt w:val="bullet"/>
      <w:pStyle w:val="bulletlist"/>
      <w:lvlText w:val="•"/>
      <w:lvlJc w:val="left"/>
      <w:pPr>
        <w:ind w:left="360" w:hanging="360"/>
      </w:pPr>
      <w:rPr>
        <w:rFonts w:ascii="Avenir Next LT Pro" w:eastAsiaTheme="minorHAnsi" w:hAnsi="Avenir Next LT Pro" w:cstheme="minorBidi"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14C5049"/>
    <w:multiLevelType w:val="hybridMultilevel"/>
    <w:tmpl w:val="ACFE0C76"/>
    <w:lvl w:ilvl="0" w:tplc="2D44D458">
      <w:numFmt w:val="bullet"/>
      <w:lvlText w:val="•"/>
      <w:lvlJc w:val="left"/>
      <w:pPr>
        <w:ind w:left="720" w:hanging="360"/>
      </w:pPr>
      <w:rPr>
        <w:rFonts w:ascii="Avenir Next LT Pro" w:eastAsiaTheme="minorHAnsi" w:hAnsi="Avenir Next LT Pro"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871B18"/>
    <w:multiLevelType w:val="multilevel"/>
    <w:tmpl w:val="28B2B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AC2085"/>
    <w:multiLevelType w:val="multilevel"/>
    <w:tmpl w:val="8B804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5501264">
    <w:abstractNumId w:val="0"/>
  </w:num>
  <w:num w:numId="2" w16cid:durableId="1264454638">
    <w:abstractNumId w:val="0"/>
  </w:num>
  <w:num w:numId="3" w16cid:durableId="769398066">
    <w:abstractNumId w:val="1"/>
  </w:num>
  <w:num w:numId="4" w16cid:durableId="1939094634">
    <w:abstractNumId w:val="1"/>
  </w:num>
  <w:num w:numId="5" w16cid:durableId="1395540104">
    <w:abstractNumId w:val="3"/>
  </w:num>
  <w:num w:numId="6" w16cid:durableId="557711825">
    <w:abstractNumId w:val="2"/>
  </w:num>
  <w:num w:numId="7" w16cid:durableId="1762985758">
    <w:abstractNumId w:val="15"/>
  </w:num>
  <w:num w:numId="8" w16cid:durableId="822623985">
    <w:abstractNumId w:val="9"/>
  </w:num>
  <w:num w:numId="9" w16cid:durableId="1615287161">
    <w:abstractNumId w:val="18"/>
  </w:num>
  <w:num w:numId="10" w16cid:durableId="2139296278">
    <w:abstractNumId w:val="4"/>
  </w:num>
  <w:num w:numId="11" w16cid:durableId="1938949207">
    <w:abstractNumId w:val="19"/>
  </w:num>
  <w:num w:numId="12" w16cid:durableId="1232932321">
    <w:abstractNumId w:val="7"/>
  </w:num>
  <w:num w:numId="13" w16cid:durableId="1066758205">
    <w:abstractNumId w:val="5"/>
  </w:num>
  <w:num w:numId="14" w16cid:durableId="131562864">
    <w:abstractNumId w:val="17"/>
  </w:num>
  <w:num w:numId="15" w16cid:durableId="1163160055">
    <w:abstractNumId w:val="16"/>
  </w:num>
  <w:num w:numId="16" w16cid:durableId="1407217087">
    <w:abstractNumId w:val="16"/>
  </w:num>
  <w:num w:numId="17" w16cid:durableId="742608248">
    <w:abstractNumId w:val="16"/>
  </w:num>
  <w:num w:numId="18" w16cid:durableId="716512620">
    <w:abstractNumId w:val="10"/>
  </w:num>
  <w:num w:numId="19" w16cid:durableId="461117452">
    <w:abstractNumId w:val="14"/>
  </w:num>
  <w:num w:numId="20" w16cid:durableId="1411347885">
    <w:abstractNumId w:val="12"/>
  </w:num>
  <w:num w:numId="21" w16cid:durableId="908883087">
    <w:abstractNumId w:val="11"/>
  </w:num>
  <w:num w:numId="22" w16cid:durableId="96027930">
    <w:abstractNumId w:val="13"/>
  </w:num>
  <w:num w:numId="23" w16cid:durableId="639768147">
    <w:abstractNumId w:val="8"/>
  </w:num>
  <w:num w:numId="24" w16cid:durableId="6246288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E40"/>
    <w:rsid w:val="0003439C"/>
    <w:rsid w:val="00082DD1"/>
    <w:rsid w:val="00162131"/>
    <w:rsid w:val="001D5556"/>
    <w:rsid w:val="001E7E40"/>
    <w:rsid w:val="00211315"/>
    <w:rsid w:val="0026608C"/>
    <w:rsid w:val="00297577"/>
    <w:rsid w:val="002E690D"/>
    <w:rsid w:val="00317FBA"/>
    <w:rsid w:val="00321CD9"/>
    <w:rsid w:val="0033430A"/>
    <w:rsid w:val="003C49CE"/>
    <w:rsid w:val="00454AF2"/>
    <w:rsid w:val="004E0860"/>
    <w:rsid w:val="00520C78"/>
    <w:rsid w:val="00600641"/>
    <w:rsid w:val="006641AD"/>
    <w:rsid w:val="00727F6D"/>
    <w:rsid w:val="00746420"/>
    <w:rsid w:val="00785514"/>
    <w:rsid w:val="00841858"/>
    <w:rsid w:val="008430AB"/>
    <w:rsid w:val="00892869"/>
    <w:rsid w:val="008E7F89"/>
    <w:rsid w:val="009B2B99"/>
    <w:rsid w:val="009C4FEC"/>
    <w:rsid w:val="009D2C44"/>
    <w:rsid w:val="00A16CA3"/>
    <w:rsid w:val="00A808C7"/>
    <w:rsid w:val="00AC143D"/>
    <w:rsid w:val="00AF6150"/>
    <w:rsid w:val="00C179AA"/>
    <w:rsid w:val="00C6497F"/>
    <w:rsid w:val="00CA5661"/>
    <w:rsid w:val="00CC2407"/>
    <w:rsid w:val="00D56635"/>
    <w:rsid w:val="00DA7DDF"/>
    <w:rsid w:val="00DB77CC"/>
    <w:rsid w:val="00DC5B08"/>
    <w:rsid w:val="00E13516"/>
    <w:rsid w:val="00E15C1D"/>
    <w:rsid w:val="00E46C0C"/>
    <w:rsid w:val="00E7628A"/>
    <w:rsid w:val="00EB315D"/>
    <w:rsid w:val="00F00C1F"/>
    <w:rsid w:val="00F20DD4"/>
    <w:rsid w:val="00F42BAE"/>
    <w:rsid w:val="033FA63C"/>
    <w:rsid w:val="06854284"/>
    <w:rsid w:val="14355DE9"/>
    <w:rsid w:val="262938B8"/>
    <w:rsid w:val="27C086C9"/>
    <w:rsid w:val="2F6BCF6D"/>
    <w:rsid w:val="36091845"/>
    <w:rsid w:val="58ADB7E3"/>
    <w:rsid w:val="62D510BA"/>
    <w:rsid w:val="64ADEFCB"/>
    <w:rsid w:val="71EECA1A"/>
    <w:rsid w:val="7C6C473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59E7A"/>
  <w15:chartTrackingRefBased/>
  <w15:docId w15:val="{9CAB0279-0218-492B-8F5D-9BE07F8E2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869"/>
    <w:pPr>
      <w:spacing w:after="240" w:line="360" w:lineRule="auto"/>
    </w:pPr>
    <w:rPr>
      <w:rFonts w:ascii="Avenir Next LT Pro" w:hAnsi="Avenir Next LT Pro"/>
      <w:sz w:val="28"/>
      <w:szCs w:val="28"/>
    </w:rPr>
  </w:style>
  <w:style w:type="paragraph" w:styleId="Heading1">
    <w:name w:val="heading 1"/>
    <w:basedOn w:val="Normal"/>
    <w:next w:val="Normal"/>
    <w:link w:val="Heading1Char"/>
    <w:uiPriority w:val="9"/>
    <w:qFormat/>
    <w:rsid w:val="00321CD9"/>
    <w:pPr>
      <w:keepNext/>
      <w:keepLines/>
      <w:spacing w:before="240"/>
      <w:outlineLvl w:val="0"/>
    </w:pPr>
    <w:rPr>
      <w:rFonts w:eastAsiaTheme="majorEastAsia"/>
      <w:b/>
      <w:bCs/>
      <w:color w:val="6D1E67"/>
      <w:sz w:val="32"/>
      <w:szCs w:val="32"/>
    </w:rPr>
  </w:style>
  <w:style w:type="paragraph" w:styleId="Heading2">
    <w:name w:val="heading 2"/>
    <w:basedOn w:val="Normal"/>
    <w:next w:val="Normal"/>
    <w:link w:val="Heading2Char"/>
    <w:uiPriority w:val="9"/>
    <w:unhideWhenUsed/>
    <w:qFormat/>
    <w:rsid w:val="00321CD9"/>
    <w:pPr>
      <w:keepNext/>
      <w:keepLines/>
      <w:spacing w:before="240"/>
      <w:outlineLvl w:val="1"/>
    </w:pPr>
    <w:rPr>
      <w:rFonts w:eastAsiaTheme="majorEastAsia"/>
      <w:b/>
      <w:bCs/>
      <w:color w:val="6D1E67"/>
    </w:rPr>
  </w:style>
  <w:style w:type="paragraph" w:styleId="Heading3">
    <w:name w:val="heading 3"/>
    <w:basedOn w:val="Normal"/>
    <w:next w:val="Normal"/>
    <w:link w:val="Heading3Char"/>
    <w:uiPriority w:val="9"/>
    <w:unhideWhenUsed/>
    <w:qFormat/>
    <w:rsid w:val="00E15C1D"/>
    <w:pPr>
      <w:keepNext/>
      <w:keepLines/>
      <w:spacing w:before="240"/>
      <w:outlineLvl w:val="2"/>
    </w:pPr>
    <w:rPr>
      <w:rFonts w:eastAsiaTheme="majorEastAsia"/>
      <w:b/>
      <w:bCs/>
      <w:color w:val="0A2F40" w:themeColor="accent1" w:themeShade="7F"/>
    </w:rPr>
  </w:style>
  <w:style w:type="paragraph" w:styleId="Heading4">
    <w:name w:val="heading 4"/>
    <w:basedOn w:val="Normal"/>
    <w:next w:val="Normal"/>
    <w:link w:val="Heading4Char"/>
    <w:uiPriority w:val="9"/>
    <w:semiHidden/>
    <w:unhideWhenUsed/>
    <w:qFormat/>
    <w:rsid w:val="001E7E4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E7E4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E7E4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E7E4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E7E4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E7E4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Figure Title"/>
    <w:basedOn w:val="Normal"/>
    <w:next w:val="Normal"/>
    <w:link w:val="TitleChar"/>
    <w:uiPriority w:val="10"/>
    <w:qFormat/>
    <w:rsid w:val="00E15C1D"/>
    <w:pPr>
      <w:spacing w:before="240"/>
      <w:contextualSpacing/>
    </w:pPr>
    <w:rPr>
      <w:rFonts w:eastAsiaTheme="majorEastAsia" w:cstheme="majorBidi"/>
      <w:b/>
      <w:spacing w:val="-10"/>
      <w:kern w:val="28"/>
      <w:szCs w:val="56"/>
    </w:rPr>
  </w:style>
  <w:style w:type="character" w:customStyle="1" w:styleId="TitleChar">
    <w:name w:val="Title Char"/>
    <w:aliases w:val="Figure Title Char"/>
    <w:basedOn w:val="DefaultParagraphFont"/>
    <w:link w:val="Title"/>
    <w:uiPriority w:val="10"/>
    <w:rsid w:val="00E15C1D"/>
    <w:rPr>
      <w:rFonts w:asciiTheme="minorBidi" w:eastAsiaTheme="majorEastAsia" w:hAnsiTheme="minorBidi" w:cstheme="majorBidi"/>
      <w:b/>
      <w:spacing w:val="-10"/>
      <w:kern w:val="28"/>
      <w:sz w:val="28"/>
      <w:szCs w:val="56"/>
    </w:rPr>
  </w:style>
  <w:style w:type="paragraph" w:customStyle="1" w:styleId="Figuretitle">
    <w:name w:val="Figure title"/>
    <w:basedOn w:val="Title"/>
    <w:link w:val="FiguretitleChar"/>
    <w:qFormat/>
    <w:rsid w:val="00E15C1D"/>
  </w:style>
  <w:style w:type="character" w:customStyle="1" w:styleId="FiguretitleChar">
    <w:name w:val="Figure title Char"/>
    <w:basedOn w:val="DefaultParagraphFont"/>
    <w:link w:val="Figuretitle"/>
    <w:rsid w:val="00E15C1D"/>
    <w:rPr>
      <w:rFonts w:asciiTheme="minorBidi" w:eastAsiaTheme="majorEastAsia" w:hAnsiTheme="minorBidi" w:cstheme="majorBidi"/>
      <w:b/>
      <w:spacing w:val="-10"/>
      <w:kern w:val="28"/>
      <w:sz w:val="28"/>
      <w:szCs w:val="56"/>
    </w:rPr>
  </w:style>
  <w:style w:type="paragraph" w:customStyle="1" w:styleId="Style1">
    <w:name w:val="Style1"/>
    <w:basedOn w:val="Normal"/>
    <w:link w:val="Style1Char"/>
    <w:qFormat/>
    <w:rsid w:val="00DA7DDF"/>
    <w:pPr>
      <w:spacing w:before="240"/>
      <w:contextualSpacing/>
    </w:pPr>
    <w:rPr>
      <w:rFonts w:eastAsiaTheme="majorEastAsia" w:cstheme="majorBidi"/>
      <w:b/>
      <w:spacing w:val="-10"/>
      <w:kern w:val="28"/>
      <w:szCs w:val="56"/>
    </w:rPr>
  </w:style>
  <w:style w:type="character" w:customStyle="1" w:styleId="Style1Char">
    <w:name w:val="Style1 Char"/>
    <w:basedOn w:val="DefaultParagraphFont"/>
    <w:link w:val="Style1"/>
    <w:rsid w:val="00DA7DDF"/>
    <w:rPr>
      <w:rFonts w:asciiTheme="minorBidi" w:eastAsiaTheme="majorEastAsia" w:hAnsiTheme="minorBidi" w:cstheme="majorBidi"/>
      <w:b/>
      <w:spacing w:val="-10"/>
      <w:kern w:val="28"/>
      <w:sz w:val="28"/>
      <w:szCs w:val="56"/>
    </w:rPr>
  </w:style>
  <w:style w:type="paragraph" w:customStyle="1" w:styleId="table">
    <w:name w:val="table"/>
    <w:basedOn w:val="Style1"/>
    <w:qFormat/>
    <w:rsid w:val="00DA7DDF"/>
  </w:style>
  <w:style w:type="paragraph" w:styleId="TOC1">
    <w:name w:val="toc 1"/>
    <w:basedOn w:val="Normal"/>
    <w:next w:val="Normal"/>
    <w:uiPriority w:val="39"/>
    <w:unhideWhenUsed/>
    <w:qFormat/>
    <w:rsid w:val="00A808C7"/>
    <w:pPr>
      <w:spacing w:before="240"/>
    </w:pPr>
  </w:style>
  <w:style w:type="paragraph" w:styleId="ListParagraph">
    <w:name w:val="List Paragraph"/>
    <w:aliases w:val="List Number new"/>
    <w:basedOn w:val="ListNumber"/>
    <w:uiPriority w:val="34"/>
    <w:qFormat/>
    <w:rsid w:val="00C6497F"/>
    <w:pPr>
      <w:spacing w:before="240" w:line="257" w:lineRule="auto"/>
      <w:ind w:left="720"/>
    </w:pPr>
    <w:rPr>
      <w:rFonts w:eastAsiaTheme="minorHAnsi" w:cs="Times New Roman"/>
      <w:szCs w:val="22"/>
      <w:lang w:eastAsia="en-US"/>
    </w:rPr>
  </w:style>
  <w:style w:type="paragraph" w:styleId="ListNumber">
    <w:name w:val="List Number"/>
    <w:basedOn w:val="Normal"/>
    <w:uiPriority w:val="99"/>
    <w:semiHidden/>
    <w:unhideWhenUsed/>
    <w:rsid w:val="00C6497F"/>
    <w:pPr>
      <w:numPr>
        <w:numId w:val="2"/>
      </w:numPr>
      <w:contextualSpacing/>
    </w:pPr>
  </w:style>
  <w:style w:type="paragraph" w:customStyle="1" w:styleId="box">
    <w:name w:val="box"/>
    <w:basedOn w:val="Normal"/>
    <w:qFormat/>
    <w:rsid w:val="00454AF2"/>
    <w:pPr>
      <w:pBdr>
        <w:top w:val="single" w:sz="4" w:space="1" w:color="auto"/>
        <w:left w:val="single" w:sz="4" w:space="4" w:color="auto"/>
        <w:bottom w:val="single" w:sz="4" w:space="1" w:color="auto"/>
        <w:right w:val="single" w:sz="4" w:space="4" w:color="auto"/>
      </w:pBdr>
    </w:pPr>
  </w:style>
  <w:style w:type="paragraph" w:customStyle="1" w:styleId="Boxtitle">
    <w:name w:val="Box title"/>
    <w:basedOn w:val="Normal"/>
    <w:link w:val="BoxtitleChar"/>
    <w:qFormat/>
    <w:rsid w:val="00454AF2"/>
  </w:style>
  <w:style w:type="character" w:customStyle="1" w:styleId="BoxtitleChar">
    <w:name w:val="Box title Char"/>
    <w:basedOn w:val="DefaultParagraphFont"/>
    <w:link w:val="Boxtitle"/>
    <w:rsid w:val="00454AF2"/>
    <w:rPr>
      <w:rFonts w:asciiTheme="minorBidi" w:hAnsiTheme="minorBidi"/>
      <w:sz w:val="28"/>
      <w:szCs w:val="28"/>
    </w:rPr>
  </w:style>
  <w:style w:type="paragraph" w:customStyle="1" w:styleId="ListBullet1">
    <w:name w:val="List Bullet1"/>
    <w:basedOn w:val="ListBullet"/>
    <w:qFormat/>
    <w:rsid w:val="00E15C1D"/>
    <w:rPr>
      <w:lang w:eastAsia="en-GB"/>
    </w:rPr>
  </w:style>
  <w:style w:type="paragraph" w:styleId="ListBullet">
    <w:name w:val="List Bullet"/>
    <w:basedOn w:val="Normal"/>
    <w:uiPriority w:val="99"/>
    <w:semiHidden/>
    <w:unhideWhenUsed/>
    <w:rsid w:val="00E15C1D"/>
    <w:pPr>
      <w:numPr>
        <w:numId w:val="4"/>
      </w:numPr>
      <w:contextualSpacing/>
    </w:pPr>
  </w:style>
  <w:style w:type="paragraph" w:customStyle="1" w:styleId="ReportTitle">
    <w:name w:val="Report Title"/>
    <w:basedOn w:val="Title"/>
    <w:link w:val="ReportTitleChar"/>
    <w:qFormat/>
    <w:rsid w:val="00321CD9"/>
    <w:rPr>
      <w:rFonts w:cs="Segoe UI"/>
      <w:bCs/>
      <w:color w:val="77206D"/>
      <w:spacing w:val="0"/>
      <w:kern w:val="0"/>
      <w:sz w:val="56"/>
      <w:szCs w:val="24"/>
      <w14:ligatures w14:val="none"/>
    </w:rPr>
  </w:style>
  <w:style w:type="character" w:customStyle="1" w:styleId="ReportTitleChar">
    <w:name w:val="Report Title Char"/>
    <w:basedOn w:val="DefaultParagraphFont"/>
    <w:link w:val="ReportTitle"/>
    <w:rsid w:val="00321CD9"/>
    <w:rPr>
      <w:rFonts w:ascii="Avenir Next LT Pro" w:eastAsiaTheme="majorEastAsia" w:hAnsi="Avenir Next LT Pro" w:cs="Segoe UI"/>
      <w:b/>
      <w:bCs/>
      <w:color w:val="77206D"/>
      <w:kern w:val="0"/>
      <w:sz w:val="56"/>
      <w14:ligatures w14:val="none"/>
    </w:rPr>
  </w:style>
  <w:style w:type="paragraph" w:customStyle="1" w:styleId="Table0">
    <w:name w:val="Table"/>
    <w:basedOn w:val="Style1"/>
    <w:qFormat/>
    <w:rsid w:val="00E15C1D"/>
  </w:style>
  <w:style w:type="paragraph" w:customStyle="1" w:styleId="Tabletitle">
    <w:name w:val="Table title"/>
    <w:basedOn w:val="Figuretitle"/>
    <w:link w:val="TabletitleChar"/>
    <w:qFormat/>
    <w:rsid w:val="00E15C1D"/>
  </w:style>
  <w:style w:type="character" w:customStyle="1" w:styleId="TabletitleChar">
    <w:name w:val="Table title Char"/>
    <w:basedOn w:val="FiguretitleChar"/>
    <w:link w:val="Tabletitle"/>
    <w:rsid w:val="00E15C1D"/>
    <w:rPr>
      <w:rFonts w:asciiTheme="minorBidi" w:eastAsiaTheme="majorEastAsia" w:hAnsiTheme="minorBidi" w:cstheme="majorBidi"/>
      <w:b/>
      <w:spacing w:val="-10"/>
      <w:kern w:val="28"/>
      <w:sz w:val="28"/>
      <w:szCs w:val="56"/>
    </w:rPr>
  </w:style>
  <w:style w:type="character" w:customStyle="1" w:styleId="Heading1Char">
    <w:name w:val="Heading 1 Char"/>
    <w:basedOn w:val="DefaultParagraphFont"/>
    <w:link w:val="Heading1"/>
    <w:uiPriority w:val="9"/>
    <w:rsid w:val="00321CD9"/>
    <w:rPr>
      <w:rFonts w:ascii="Avenir Next LT Pro" w:eastAsiaTheme="majorEastAsia" w:hAnsi="Avenir Next LT Pro"/>
      <w:b/>
      <w:bCs/>
      <w:color w:val="6D1E67"/>
      <w:sz w:val="32"/>
      <w:szCs w:val="32"/>
    </w:rPr>
  </w:style>
  <w:style w:type="character" w:customStyle="1" w:styleId="Heading2Char">
    <w:name w:val="Heading 2 Char"/>
    <w:basedOn w:val="DefaultParagraphFont"/>
    <w:link w:val="Heading2"/>
    <w:uiPriority w:val="9"/>
    <w:rsid w:val="00321CD9"/>
    <w:rPr>
      <w:rFonts w:ascii="Avenir Next LT Pro" w:eastAsiaTheme="majorEastAsia" w:hAnsi="Avenir Next LT Pro"/>
      <w:b/>
      <w:bCs/>
      <w:color w:val="6D1E67"/>
      <w:sz w:val="28"/>
      <w:szCs w:val="28"/>
    </w:rPr>
  </w:style>
  <w:style w:type="character" w:customStyle="1" w:styleId="Heading3Char">
    <w:name w:val="Heading 3 Char"/>
    <w:basedOn w:val="DefaultParagraphFont"/>
    <w:link w:val="Heading3"/>
    <w:uiPriority w:val="9"/>
    <w:rsid w:val="00E15C1D"/>
    <w:rPr>
      <w:rFonts w:asciiTheme="minorBidi" w:eastAsiaTheme="majorEastAsia" w:hAnsiTheme="minorBidi"/>
      <w:b/>
      <w:bCs/>
      <w:color w:val="0A2F40" w:themeColor="accent1" w:themeShade="7F"/>
      <w:sz w:val="28"/>
      <w:szCs w:val="28"/>
    </w:rPr>
  </w:style>
  <w:style w:type="paragraph" w:customStyle="1" w:styleId="footnote">
    <w:name w:val="footnote"/>
    <w:basedOn w:val="Normal"/>
    <w:qFormat/>
    <w:rsid w:val="00A16CA3"/>
    <w:rPr>
      <w:sz w:val="24"/>
    </w:rPr>
  </w:style>
  <w:style w:type="paragraph" w:customStyle="1" w:styleId="SUF">
    <w:name w:val="SUF"/>
    <w:basedOn w:val="Normal"/>
    <w:autoRedefine/>
    <w:qFormat/>
    <w:rsid w:val="009C4FEC"/>
    <w:rPr>
      <w:rFonts w:ascii="Comic Sans MS" w:hAnsi="Comic Sans MS" w:cs="Calibri"/>
      <w:sz w:val="24"/>
    </w:rPr>
  </w:style>
  <w:style w:type="table" w:customStyle="1" w:styleId="Style2">
    <w:name w:val="Style2"/>
    <w:basedOn w:val="TableNormal"/>
    <w:uiPriority w:val="99"/>
    <w:rsid w:val="00E46C0C"/>
    <w:rPr>
      <w:rFonts w:eastAsiaTheme="minorHAnsi"/>
      <w:sz w:val="22"/>
      <w:szCs w:val="22"/>
      <w:lang w:eastAsia="en-US"/>
    </w:rPr>
    <w:tblPr/>
  </w:style>
  <w:style w:type="table" w:customStyle="1" w:styleId="tab">
    <w:name w:val="tab"/>
    <w:basedOn w:val="TableNormal"/>
    <w:uiPriority w:val="99"/>
    <w:rsid w:val="00E46C0C"/>
    <w:rPr>
      <w:rFonts w:eastAsiaTheme="minorHAnsi"/>
      <w:sz w:val="22"/>
      <w:szCs w:val="22"/>
      <w:lang w:eastAsia="en-US"/>
    </w:rPr>
    <w:tblPr/>
  </w:style>
  <w:style w:type="paragraph" w:customStyle="1" w:styleId="bulletlist">
    <w:name w:val="bullet list"/>
    <w:basedOn w:val="Normal"/>
    <w:next w:val="ListBullet"/>
    <w:autoRedefine/>
    <w:qFormat/>
    <w:rsid w:val="00892869"/>
    <w:pPr>
      <w:numPr>
        <w:numId w:val="15"/>
      </w:numPr>
    </w:pPr>
    <w:rPr>
      <w:rFonts w:eastAsiaTheme="minorHAnsi"/>
      <w:lang w:eastAsia="en-US"/>
    </w:rPr>
  </w:style>
  <w:style w:type="character" w:customStyle="1" w:styleId="Heading4Char">
    <w:name w:val="Heading 4 Char"/>
    <w:basedOn w:val="DefaultParagraphFont"/>
    <w:link w:val="Heading4"/>
    <w:uiPriority w:val="9"/>
    <w:semiHidden/>
    <w:rsid w:val="001E7E40"/>
    <w:rPr>
      <w:rFonts w:eastAsiaTheme="majorEastAsia"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sid w:val="001E7E40"/>
    <w:rPr>
      <w:rFonts w:eastAsiaTheme="majorEastAsia" w:cstheme="majorBidi"/>
      <w:color w:val="0F4761" w:themeColor="accent1" w:themeShade="BF"/>
      <w:sz w:val="28"/>
      <w:szCs w:val="28"/>
    </w:rPr>
  </w:style>
  <w:style w:type="character" w:customStyle="1" w:styleId="Heading6Char">
    <w:name w:val="Heading 6 Char"/>
    <w:basedOn w:val="DefaultParagraphFont"/>
    <w:link w:val="Heading6"/>
    <w:uiPriority w:val="9"/>
    <w:semiHidden/>
    <w:rsid w:val="001E7E40"/>
    <w:rPr>
      <w:rFonts w:eastAsiaTheme="majorEastAsia" w:cstheme="majorBidi"/>
      <w:i/>
      <w:iCs/>
      <w:color w:val="595959" w:themeColor="text1" w:themeTint="A6"/>
      <w:sz w:val="28"/>
      <w:szCs w:val="28"/>
    </w:rPr>
  </w:style>
  <w:style w:type="character" w:customStyle="1" w:styleId="Heading7Char">
    <w:name w:val="Heading 7 Char"/>
    <w:basedOn w:val="DefaultParagraphFont"/>
    <w:link w:val="Heading7"/>
    <w:uiPriority w:val="9"/>
    <w:semiHidden/>
    <w:rsid w:val="001E7E40"/>
    <w:rPr>
      <w:rFonts w:eastAsiaTheme="majorEastAsia" w:cstheme="majorBidi"/>
      <w:color w:val="595959" w:themeColor="text1" w:themeTint="A6"/>
      <w:sz w:val="28"/>
      <w:szCs w:val="28"/>
    </w:rPr>
  </w:style>
  <w:style w:type="character" w:customStyle="1" w:styleId="Heading8Char">
    <w:name w:val="Heading 8 Char"/>
    <w:basedOn w:val="DefaultParagraphFont"/>
    <w:link w:val="Heading8"/>
    <w:uiPriority w:val="9"/>
    <w:semiHidden/>
    <w:rsid w:val="001E7E40"/>
    <w:rPr>
      <w:rFonts w:eastAsiaTheme="majorEastAsia" w:cstheme="majorBidi"/>
      <w:i/>
      <w:iCs/>
      <w:color w:val="272727" w:themeColor="text1" w:themeTint="D8"/>
      <w:sz w:val="28"/>
      <w:szCs w:val="28"/>
    </w:rPr>
  </w:style>
  <w:style w:type="character" w:customStyle="1" w:styleId="Heading9Char">
    <w:name w:val="Heading 9 Char"/>
    <w:basedOn w:val="DefaultParagraphFont"/>
    <w:link w:val="Heading9"/>
    <w:uiPriority w:val="9"/>
    <w:semiHidden/>
    <w:rsid w:val="001E7E40"/>
    <w:rPr>
      <w:rFonts w:eastAsiaTheme="majorEastAsia" w:cstheme="majorBidi"/>
      <w:color w:val="272727" w:themeColor="text1" w:themeTint="D8"/>
      <w:sz w:val="28"/>
      <w:szCs w:val="28"/>
    </w:rPr>
  </w:style>
  <w:style w:type="paragraph" w:styleId="Subtitle">
    <w:name w:val="Subtitle"/>
    <w:basedOn w:val="Normal"/>
    <w:next w:val="Normal"/>
    <w:link w:val="SubtitleChar"/>
    <w:uiPriority w:val="11"/>
    <w:qFormat/>
    <w:rsid w:val="001E7E40"/>
    <w:pPr>
      <w:numPr>
        <w:ilvl w:val="1"/>
      </w:numPr>
      <w:spacing w:after="16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1E7E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7E4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E7E40"/>
    <w:rPr>
      <w:rFonts w:asciiTheme="minorBidi" w:hAnsiTheme="minorBidi"/>
      <w:i/>
      <w:iCs/>
      <w:color w:val="404040" w:themeColor="text1" w:themeTint="BF"/>
      <w:sz w:val="28"/>
      <w:szCs w:val="28"/>
    </w:rPr>
  </w:style>
  <w:style w:type="character" w:styleId="IntenseEmphasis">
    <w:name w:val="Intense Emphasis"/>
    <w:basedOn w:val="DefaultParagraphFont"/>
    <w:uiPriority w:val="21"/>
    <w:qFormat/>
    <w:rsid w:val="001E7E40"/>
    <w:rPr>
      <w:i/>
      <w:iCs/>
      <w:color w:val="0F4761" w:themeColor="accent1" w:themeShade="BF"/>
    </w:rPr>
  </w:style>
  <w:style w:type="paragraph" w:styleId="IntenseQuote">
    <w:name w:val="Intense Quote"/>
    <w:basedOn w:val="Normal"/>
    <w:next w:val="Normal"/>
    <w:link w:val="IntenseQuoteChar"/>
    <w:uiPriority w:val="30"/>
    <w:qFormat/>
    <w:rsid w:val="001E7E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7E40"/>
    <w:rPr>
      <w:rFonts w:asciiTheme="minorBidi" w:hAnsiTheme="minorBidi"/>
      <w:i/>
      <w:iCs/>
      <w:color w:val="0F4761" w:themeColor="accent1" w:themeShade="BF"/>
      <w:sz w:val="28"/>
      <w:szCs w:val="28"/>
    </w:rPr>
  </w:style>
  <w:style w:type="character" w:styleId="IntenseReference">
    <w:name w:val="Intense Reference"/>
    <w:basedOn w:val="DefaultParagraphFont"/>
    <w:uiPriority w:val="32"/>
    <w:qFormat/>
    <w:rsid w:val="001E7E40"/>
    <w:rPr>
      <w:b/>
      <w:bCs/>
      <w:smallCaps/>
      <w:color w:val="0F4761" w:themeColor="accent1" w:themeShade="BF"/>
      <w:spacing w:val="5"/>
    </w:rPr>
  </w:style>
  <w:style w:type="paragraph" w:customStyle="1" w:styleId="p1">
    <w:name w:val="p1"/>
    <w:basedOn w:val="Normal"/>
    <w:rsid w:val="001E7E4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2">
    <w:name w:val="p2"/>
    <w:basedOn w:val="Normal"/>
    <w:rsid w:val="001E7E4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1">
    <w:name w:val="s1"/>
    <w:basedOn w:val="DefaultParagraphFont"/>
    <w:rsid w:val="00CA5661"/>
  </w:style>
  <w:style w:type="paragraph" w:customStyle="1" w:styleId="p3">
    <w:name w:val="p3"/>
    <w:basedOn w:val="Normal"/>
    <w:rsid w:val="00CA566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4">
    <w:name w:val="p4"/>
    <w:basedOn w:val="Normal"/>
    <w:rsid w:val="00CA566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2">
    <w:name w:val="s2"/>
    <w:basedOn w:val="DefaultParagraphFont"/>
    <w:rsid w:val="00CA5661"/>
  </w:style>
  <w:style w:type="character" w:customStyle="1" w:styleId="s3">
    <w:name w:val="s3"/>
    <w:basedOn w:val="DefaultParagraphFont"/>
    <w:rsid w:val="00CA5661"/>
  </w:style>
  <w:style w:type="paragraph" w:customStyle="1" w:styleId="paragraph">
    <w:name w:val="paragraph"/>
    <w:basedOn w:val="Normal"/>
    <w:rsid w:val="00321CD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321CD9"/>
  </w:style>
  <w:style w:type="character" w:customStyle="1" w:styleId="scxw868708">
    <w:name w:val="scxw868708"/>
    <w:basedOn w:val="DefaultParagraphFont"/>
    <w:rsid w:val="00321CD9"/>
  </w:style>
  <w:style w:type="character" w:customStyle="1" w:styleId="eop">
    <w:name w:val="eop"/>
    <w:basedOn w:val="DefaultParagraphFont"/>
    <w:rsid w:val="00321CD9"/>
  </w:style>
  <w:style w:type="character" w:customStyle="1" w:styleId="apple-converted-space">
    <w:name w:val="apple-converted-space"/>
    <w:basedOn w:val="DefaultParagraphFont"/>
    <w:rsid w:val="00321CD9"/>
  </w:style>
  <w:style w:type="paragraph" w:styleId="TOC2">
    <w:name w:val="toc 2"/>
    <w:basedOn w:val="Normal"/>
    <w:next w:val="Normal"/>
    <w:autoRedefine/>
    <w:uiPriority w:val="39"/>
    <w:unhideWhenUsed/>
    <w:rsid w:val="00321CD9"/>
    <w:pPr>
      <w:spacing w:after="100"/>
      <w:ind w:left="280"/>
    </w:pPr>
  </w:style>
  <w:style w:type="character" w:styleId="Hyperlink">
    <w:name w:val="Hyperlink"/>
    <w:basedOn w:val="DefaultParagraphFont"/>
    <w:uiPriority w:val="99"/>
    <w:unhideWhenUsed/>
    <w:rsid w:val="00321CD9"/>
    <w:rPr>
      <w:color w:val="467886" w:themeColor="hyperlink"/>
      <w:u w:val="single"/>
    </w:rPr>
  </w:style>
  <w:style w:type="table" w:styleId="TableGrid">
    <w:name w:val="Table Grid"/>
    <w:basedOn w:val="TableNormal"/>
    <w:uiPriority w:val="59"/>
    <w:rsid w:val="00C179AA"/>
    <w:rPr>
      <w:kern w:val="0"/>
      <w:sz w:val="22"/>
      <w:szCs w:val="22"/>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00C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lo@differencenortheast.org.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differencenortheas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9FA63A2D2A4F49BB0E2FD701A2D782" ma:contentTypeVersion="16" ma:contentTypeDescription="Create a new document." ma:contentTypeScope="" ma:versionID="466e0e690edf890ecca3ff932db84fde">
  <xsd:schema xmlns:xsd="http://www.w3.org/2001/XMLSchema" xmlns:xs="http://www.w3.org/2001/XMLSchema" xmlns:p="http://schemas.microsoft.com/office/2006/metadata/properties" xmlns:ns2="42fa6579-0ad7-433e-a182-f129a270f265" xmlns:ns3="96092782-1338-4390-bb53-f7ed120cbea2" targetNamespace="http://schemas.microsoft.com/office/2006/metadata/properties" ma:root="true" ma:fieldsID="c105086c32187f58e27a78a8308b3497" ns2:_="" ns3:_="">
    <xsd:import namespace="42fa6579-0ad7-433e-a182-f129a270f265"/>
    <xsd:import namespace="96092782-1338-4390-bb53-f7ed120cbe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fa6579-0ad7-433e-a182-f129a270f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1ee7ce-5032-47dd-981b-fd4caa7589e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092782-1338-4390-bb53-f7ed120cbea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981346-3380-4f0e-86e1-7ea42b48a845}" ma:internalName="TaxCatchAll" ma:showField="CatchAllData" ma:web="96092782-1338-4390-bb53-f7ed120cbea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6092782-1338-4390-bb53-f7ed120cbea2" xsi:nil="true"/>
    <lcf76f155ced4ddcb4097134ff3c332f xmlns="42fa6579-0ad7-433e-a182-f129a270f2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DBD363-6E29-48DE-8BA4-2C7620EA4C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fa6579-0ad7-433e-a182-f129a270f265"/>
    <ds:schemaRef ds:uri="96092782-1338-4390-bb53-f7ed120cbe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D431B2-7B55-44A6-A661-5E1E3F745294}">
  <ds:schemaRefs>
    <ds:schemaRef ds:uri="http://schemas.microsoft.com/sharepoint/v3/contenttype/forms"/>
  </ds:schemaRefs>
</ds:datastoreItem>
</file>

<file path=customXml/itemProps3.xml><?xml version="1.0" encoding="utf-8"?>
<ds:datastoreItem xmlns:ds="http://schemas.openxmlformats.org/officeDocument/2006/customXml" ds:itemID="{0CF187F9-B60D-4092-8E31-388740E2B1C1}">
  <ds:schemaRefs>
    <ds:schemaRef ds:uri="http://schemas.microsoft.com/office/2006/metadata/properties"/>
    <ds:schemaRef ds:uri="http://schemas.microsoft.com/office/infopath/2007/PartnerControls"/>
    <ds:schemaRef ds:uri="96092782-1338-4390-bb53-f7ed120cbea2"/>
    <ds:schemaRef ds:uri="42fa6579-0ad7-433e-a182-f129a270f26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2371</Words>
  <Characters>13521</Characters>
  <Application>Microsoft Office Word</Application>
  <DocSecurity>4</DocSecurity>
  <Lines>112</Lines>
  <Paragraphs>31</Paragraphs>
  <ScaleCrop>false</ScaleCrop>
  <Company/>
  <LinksUpToDate>false</LinksUpToDate>
  <CharactersWithSpaces>15861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Hartworth</dc:creator>
  <cp:keywords/>
  <dc:description/>
  <cp:lastModifiedBy>Charlotte Hall</cp:lastModifiedBy>
  <cp:revision>22</cp:revision>
  <dcterms:created xsi:type="dcterms:W3CDTF">2026-03-07T17:08:00Z</dcterms:created>
  <dcterms:modified xsi:type="dcterms:W3CDTF">2026-03-23T14:39:00Z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0x010100239FA63A2D2A4F49BB0E2FD701A2D782</vt:lpwstr>
  </property>
  <property fmtid="{D5CDD505-2E9C-101B-9397-08002B2CF9AE}" pid="3" name="MediaServiceImageTags">
    <vt:lpwstr/>
  </property>
  <property fmtid="{D5CDD505-2E9C-101B-9397-08002B2CF9AE}" pid="4" name="GrammarlyDocumentId">
    <vt:lpwstr>9ad86434-4a72-46e9-83e0-dd1015a16db2</vt:lpwstr>
  </property>
</Properties>
</file>